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8EB6" w14:textId="5142C87F" w:rsidR="001D3647" w:rsidRPr="001D3647" w:rsidRDefault="00527CA6" w:rsidP="001D3647">
      <w:pPr>
        <w:pStyle w:val="Kop1"/>
        <w:pBdr>
          <w:bottom w:val="single" w:sz="12" w:space="9" w:color="auto"/>
        </w:pBdr>
        <w:spacing w:before="0" w:after="0"/>
        <w:rPr>
          <w:rFonts w:asciiTheme="minorHAnsi" w:hAnsiTheme="minorHAnsi"/>
          <w:lang w:eastAsia="nl-BE"/>
        </w:rPr>
      </w:pPr>
      <w:r w:rsidRPr="00407F1B">
        <w:rPr>
          <w:rFonts w:asciiTheme="minorHAnsi" w:hAnsiTheme="minorHAnsi"/>
          <w:lang w:eastAsia="nl-BE"/>
        </w:rPr>
        <w:t>Algemene</w:t>
      </w:r>
      <w:r w:rsidR="00C24634" w:rsidRPr="00407F1B">
        <w:rPr>
          <w:rFonts w:asciiTheme="minorHAnsi" w:hAnsiTheme="minorHAnsi"/>
          <w:lang w:eastAsia="nl-BE"/>
        </w:rPr>
        <w:t xml:space="preserve"> </w:t>
      </w:r>
      <w:r w:rsidRPr="00407F1B">
        <w:rPr>
          <w:rFonts w:asciiTheme="minorHAnsi" w:hAnsiTheme="minorHAnsi"/>
          <w:lang w:eastAsia="nl-BE"/>
        </w:rPr>
        <w:t>verkoopsvoorwaarden</w:t>
      </w:r>
      <w:r w:rsidR="00C24634" w:rsidRPr="00407F1B">
        <w:rPr>
          <w:rFonts w:asciiTheme="minorHAnsi" w:hAnsiTheme="minorHAnsi"/>
          <w:lang w:eastAsia="nl-BE"/>
        </w:rPr>
        <w:t xml:space="preserve"> </w:t>
      </w:r>
      <w:r w:rsidRPr="00407F1B">
        <w:rPr>
          <w:rFonts w:asciiTheme="minorHAnsi" w:hAnsiTheme="minorHAnsi"/>
          <w:lang w:eastAsia="nl-BE"/>
        </w:rPr>
        <w:t>webshop</w:t>
      </w:r>
      <w:r w:rsidR="001D3647">
        <w:rPr>
          <w:rFonts w:asciiTheme="minorHAnsi" w:hAnsiTheme="minorHAnsi"/>
          <w:lang w:eastAsia="nl-BE"/>
        </w:rPr>
        <w:t xml:space="preserve"> </w:t>
      </w:r>
      <w:r w:rsidR="000E4349">
        <w:rPr>
          <w:rFonts w:asciiTheme="minorHAnsi" w:hAnsiTheme="minorHAnsi"/>
          <w:lang w:eastAsia="nl-BE"/>
        </w:rPr>
        <w:t>Boontjes The Max</w:t>
      </w:r>
    </w:p>
    <w:p w14:paraId="3162B97B" w14:textId="77777777" w:rsidR="00C24634" w:rsidRPr="00407F1B" w:rsidRDefault="00C24634" w:rsidP="00C24634">
      <w:pPr>
        <w:rPr>
          <w:rFonts w:asciiTheme="minorHAnsi" w:hAnsiTheme="minorHAnsi" w:cs="Arial"/>
          <w:b/>
          <w:color w:val="000000"/>
          <w:sz w:val="22"/>
          <w:szCs w:val="22"/>
          <w:lang w:eastAsia="nl-BE"/>
        </w:rPr>
      </w:pPr>
    </w:p>
    <w:p w14:paraId="33726399" w14:textId="77777777" w:rsidR="00C24634" w:rsidRPr="00407F1B" w:rsidRDefault="00C24634" w:rsidP="00C24634">
      <w:pPr>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Ondernemingsgegevens </w:t>
      </w:r>
    </w:p>
    <w:p w14:paraId="4663BC19" w14:textId="477B6C63" w:rsidR="00323B3F" w:rsidRPr="00E72EC0" w:rsidRDefault="00C24634" w:rsidP="00C24634">
      <w:pPr>
        <w:jc w:val="both"/>
        <w:rPr>
          <w:rFonts w:asciiTheme="minorHAnsi" w:hAnsiTheme="minorHAnsi" w:cs="Arial"/>
          <w:color w:val="2E74B5" w:themeColor="accent1" w:themeShade="BF"/>
          <w:sz w:val="22"/>
          <w:szCs w:val="22"/>
          <w:lang w:eastAsia="nl-BE"/>
        </w:rPr>
      </w:pPr>
      <w:r w:rsidRPr="00407F1B">
        <w:rPr>
          <w:rFonts w:asciiTheme="minorHAnsi" w:hAnsiTheme="minorHAnsi" w:cs="Arial"/>
          <w:color w:val="000000"/>
          <w:sz w:val="22"/>
          <w:szCs w:val="22"/>
          <w:lang w:eastAsia="nl-BE"/>
        </w:rPr>
        <w:br/>
      </w:r>
      <w:r w:rsidR="00F34543">
        <w:rPr>
          <w:rFonts w:asciiTheme="minorHAnsi" w:hAnsiTheme="minorHAnsi" w:cs="Arial"/>
          <w:color w:val="2E74B5" w:themeColor="accent1" w:themeShade="BF"/>
          <w:sz w:val="22"/>
          <w:szCs w:val="22"/>
          <w:lang w:eastAsia="nl-BE"/>
        </w:rPr>
        <w:t>Boontjes The Max</w:t>
      </w:r>
    </w:p>
    <w:p w14:paraId="7B33EAE9" w14:textId="6575D15F" w:rsidR="00C24634" w:rsidRPr="00407F1B" w:rsidRDefault="00F34543" w:rsidP="00C24634">
      <w:pPr>
        <w:jc w:val="both"/>
        <w:rPr>
          <w:rFonts w:asciiTheme="minorHAnsi" w:hAnsiTheme="minorHAnsi" w:cs="Arial"/>
          <w:color w:val="000000"/>
          <w:sz w:val="22"/>
          <w:szCs w:val="22"/>
          <w:lang w:val="nl-NL" w:eastAsia="nl-BE"/>
        </w:rPr>
      </w:pPr>
      <w:proofErr w:type="spellStart"/>
      <w:r>
        <w:rPr>
          <w:rFonts w:asciiTheme="minorHAnsi" w:hAnsiTheme="minorHAnsi" w:cs="Arial"/>
          <w:color w:val="2E74B5" w:themeColor="accent1" w:themeShade="BF"/>
          <w:sz w:val="22"/>
          <w:szCs w:val="22"/>
          <w:lang w:eastAsia="nl-BE"/>
        </w:rPr>
        <w:t>Nys</w:t>
      </w:r>
      <w:proofErr w:type="spellEnd"/>
      <w:r>
        <w:rPr>
          <w:rFonts w:asciiTheme="minorHAnsi" w:hAnsiTheme="minorHAnsi" w:cs="Arial"/>
          <w:color w:val="2E74B5" w:themeColor="accent1" w:themeShade="BF"/>
          <w:sz w:val="22"/>
          <w:szCs w:val="22"/>
          <w:lang w:eastAsia="nl-BE"/>
        </w:rPr>
        <w:t xml:space="preserve"> Erwin</w:t>
      </w:r>
      <w:r w:rsidR="00323B3F" w:rsidRPr="0061763B">
        <w:rPr>
          <w:rFonts w:asciiTheme="minorHAnsi" w:hAnsiTheme="minorHAnsi" w:cs="Arial"/>
          <w:color w:val="2E74B5" w:themeColor="accent1" w:themeShade="BF"/>
          <w:sz w:val="22"/>
          <w:szCs w:val="22"/>
          <w:lang w:eastAsia="nl-BE"/>
        </w:rPr>
        <w:t xml:space="preserve"> </w:t>
      </w:r>
    </w:p>
    <w:p w14:paraId="11C7F910" w14:textId="2295A1A6" w:rsidR="00C24634" w:rsidRPr="00407F1B" w:rsidRDefault="00F34543" w:rsidP="00C24634">
      <w:pPr>
        <w:jc w:val="both"/>
        <w:rPr>
          <w:rFonts w:asciiTheme="minorHAnsi" w:hAnsiTheme="minorHAnsi" w:cs="Arial"/>
          <w:color w:val="000000"/>
          <w:sz w:val="22"/>
          <w:szCs w:val="22"/>
          <w:lang w:eastAsia="nl-BE"/>
        </w:rPr>
      </w:pPr>
      <w:proofErr w:type="spellStart"/>
      <w:r>
        <w:rPr>
          <w:rFonts w:asciiTheme="minorHAnsi" w:hAnsiTheme="minorHAnsi" w:cs="Arial"/>
          <w:color w:val="000000"/>
          <w:sz w:val="22"/>
          <w:szCs w:val="22"/>
          <w:lang w:eastAsia="nl-BE"/>
        </w:rPr>
        <w:t>Hernerweg</w:t>
      </w:r>
      <w:proofErr w:type="spellEnd"/>
      <w:r>
        <w:rPr>
          <w:rFonts w:asciiTheme="minorHAnsi" w:hAnsiTheme="minorHAnsi" w:cs="Arial"/>
          <w:color w:val="000000"/>
          <w:sz w:val="22"/>
          <w:szCs w:val="22"/>
          <w:lang w:eastAsia="nl-BE"/>
        </w:rPr>
        <w:t xml:space="preserve"> 17, 3730 Hoeselt</w:t>
      </w:r>
    </w:p>
    <w:p w14:paraId="3FAA9D93" w14:textId="2535C218" w:rsidR="00C24634" w:rsidRPr="00407F1B" w:rsidRDefault="00F34543"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themax@telenet.be</w:t>
      </w:r>
      <w:r w:rsidR="00C24634" w:rsidRPr="00407F1B">
        <w:rPr>
          <w:rFonts w:asciiTheme="minorHAnsi" w:hAnsiTheme="minorHAnsi" w:cs="Arial"/>
          <w:color w:val="000000"/>
          <w:sz w:val="22"/>
          <w:szCs w:val="22"/>
          <w:lang w:eastAsia="nl-BE"/>
        </w:rPr>
        <w:br/>
      </w:r>
      <w:r>
        <w:rPr>
          <w:rFonts w:asciiTheme="minorHAnsi" w:hAnsiTheme="minorHAnsi" w:cs="Arial"/>
          <w:color w:val="000000"/>
          <w:sz w:val="22"/>
          <w:szCs w:val="22"/>
          <w:lang w:eastAsia="nl-BE"/>
        </w:rPr>
        <w:t>0477/357 321</w:t>
      </w:r>
    </w:p>
    <w:p w14:paraId="391D48AC" w14:textId="0D1CD01F" w:rsidR="00C24634" w:rsidRPr="00407F1B" w:rsidRDefault="00F34543"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BE0810.517.152</w:t>
      </w:r>
    </w:p>
    <w:p w14:paraId="603DDE63"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 Algemene bepalingen</w:t>
      </w:r>
    </w:p>
    <w:p w14:paraId="4089586D" w14:textId="49E3BD19"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e-commerce website van </w:t>
      </w:r>
      <w:r w:rsidR="00F34543">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 xml:space="preserve">een </w:t>
      </w:r>
      <w:r w:rsidR="00F34543">
        <w:rPr>
          <w:rFonts w:asciiTheme="minorHAnsi" w:hAnsiTheme="minorHAnsi" w:cs="Arial"/>
          <w:color w:val="000000"/>
          <w:sz w:val="22"/>
          <w:szCs w:val="22"/>
          <w:lang w:eastAsia="nl-BE"/>
        </w:rPr>
        <w:t xml:space="preserve">eenmanszaak </w:t>
      </w:r>
      <w:r w:rsidRPr="00407F1B">
        <w:rPr>
          <w:rFonts w:asciiTheme="minorHAnsi" w:hAnsiTheme="minorHAnsi" w:cs="Arial"/>
          <w:color w:val="000000"/>
          <w:sz w:val="22"/>
          <w:szCs w:val="22"/>
          <w:lang w:eastAsia="nl-BE"/>
        </w:rPr>
        <w:t xml:space="preserve">met maatschappelijke zetel te </w:t>
      </w:r>
      <w:proofErr w:type="spellStart"/>
      <w:r w:rsidR="00F34543">
        <w:rPr>
          <w:rFonts w:asciiTheme="minorHAnsi" w:hAnsiTheme="minorHAnsi" w:cs="Arial"/>
          <w:color w:val="000000"/>
          <w:sz w:val="22"/>
          <w:szCs w:val="22"/>
          <w:lang w:eastAsia="nl-BE"/>
        </w:rPr>
        <w:t>Hernerweg</w:t>
      </w:r>
      <w:proofErr w:type="spellEnd"/>
      <w:r w:rsidR="00F34543">
        <w:rPr>
          <w:rFonts w:asciiTheme="minorHAnsi" w:hAnsiTheme="minorHAnsi" w:cs="Arial"/>
          <w:color w:val="000000"/>
          <w:sz w:val="22"/>
          <w:szCs w:val="22"/>
          <w:lang w:eastAsia="nl-BE"/>
        </w:rPr>
        <w:t xml:space="preserve"> 17, 3730 Hoeselt, </w:t>
      </w:r>
      <w:r w:rsidRPr="00407F1B">
        <w:rPr>
          <w:rFonts w:asciiTheme="minorHAnsi" w:hAnsiTheme="minorHAnsi" w:cs="Arial"/>
          <w:color w:val="000000"/>
          <w:sz w:val="22"/>
          <w:szCs w:val="22"/>
          <w:lang w:eastAsia="nl-BE"/>
        </w:rPr>
        <w:t>BTW BE 0</w:t>
      </w:r>
      <w:r w:rsidR="00F34543">
        <w:rPr>
          <w:rFonts w:asciiTheme="minorHAnsi" w:hAnsiTheme="minorHAnsi" w:cs="Arial"/>
          <w:color w:val="000000"/>
          <w:sz w:val="22"/>
          <w:szCs w:val="22"/>
          <w:lang w:eastAsia="nl-BE"/>
        </w:rPr>
        <w:t>810.517.152</w:t>
      </w:r>
      <w:r w:rsidRPr="00407F1B">
        <w:rPr>
          <w:rFonts w:asciiTheme="minorHAnsi" w:hAnsiTheme="minorHAnsi" w:cs="Arial"/>
          <w:color w:val="000000"/>
          <w:sz w:val="22"/>
          <w:szCs w:val="22"/>
          <w:lang w:eastAsia="nl-BE"/>
        </w:rPr>
        <w:t>, biedt haar klanten de mogelijkheid om de producten uit haar webwinkel online aan te kopen.</w:t>
      </w:r>
    </w:p>
    <w:p w14:paraId="70122CFB" w14:textId="40DA489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br/>
        <w:t xml:space="preserve">Onderhavige Algemene Voorwaarden ("Voorwaarden") zijn van toepassing op </w:t>
      </w:r>
      <w:r w:rsidRPr="00407F1B">
        <w:rPr>
          <w:rFonts w:asciiTheme="minorHAnsi" w:hAnsiTheme="minorHAnsi" w:cs="Arial"/>
          <w:color w:val="000000"/>
          <w:sz w:val="22"/>
          <w:szCs w:val="22"/>
          <w:lang w:val="nl-NL" w:eastAsia="nl-BE"/>
        </w:rPr>
        <w:t>elke bestelling die geplaatst wordt door een bezoeker van deze e-commerce website (“Klant”)</w:t>
      </w:r>
      <w:r w:rsidRPr="00407F1B">
        <w:rPr>
          <w:rFonts w:asciiTheme="minorHAnsi" w:hAnsiTheme="minorHAnsi" w:cs="Arial"/>
          <w:color w:val="000000"/>
          <w:sz w:val="22"/>
          <w:szCs w:val="22"/>
          <w:lang w:eastAsia="nl-BE"/>
        </w:rPr>
        <w:t xml:space="preserve">. </w:t>
      </w:r>
      <w:r w:rsidR="00057409">
        <w:rPr>
          <w:rFonts w:asciiTheme="minorHAnsi" w:hAnsiTheme="minorHAnsi" w:cs="Arial"/>
          <w:color w:val="000000"/>
          <w:sz w:val="22"/>
          <w:szCs w:val="22"/>
          <w:lang w:eastAsia="nl-BE"/>
        </w:rPr>
        <w:t xml:space="preserve">Bij het </w:t>
      </w:r>
      <w:r w:rsidRPr="00407F1B">
        <w:rPr>
          <w:rFonts w:asciiTheme="minorHAnsi" w:hAnsiTheme="minorHAnsi" w:cs="Arial"/>
          <w:color w:val="000000"/>
          <w:sz w:val="22"/>
          <w:szCs w:val="22"/>
          <w:lang w:eastAsia="nl-BE"/>
        </w:rPr>
        <w:t xml:space="preserve">plaatsen van een bestelling via de webwinkel </w:t>
      </w:r>
      <w:r w:rsidR="00057409">
        <w:rPr>
          <w:rFonts w:asciiTheme="minorHAnsi" w:hAnsiTheme="minorHAnsi" w:cs="Arial"/>
          <w:color w:val="000000"/>
          <w:sz w:val="22"/>
          <w:szCs w:val="22"/>
          <w:lang w:eastAsia="nl-BE"/>
        </w:rPr>
        <w:t xml:space="preserve">moet de </w:t>
      </w:r>
      <w:r w:rsidRPr="00407F1B">
        <w:rPr>
          <w:rFonts w:asciiTheme="minorHAnsi" w:hAnsiTheme="minorHAnsi" w:cs="Arial"/>
          <w:color w:val="000000"/>
          <w:sz w:val="22"/>
          <w:szCs w:val="22"/>
          <w:lang w:eastAsia="nl-BE"/>
        </w:rPr>
        <w:t xml:space="preserve">Klant deze Voorwaarden </w:t>
      </w:r>
      <w:r w:rsidR="00057409">
        <w:rPr>
          <w:rFonts w:asciiTheme="minorHAnsi" w:hAnsiTheme="minorHAnsi" w:cs="Arial"/>
          <w:color w:val="000000"/>
          <w:sz w:val="22"/>
          <w:szCs w:val="22"/>
          <w:lang w:eastAsia="nl-BE"/>
        </w:rPr>
        <w:t>uitdrukkelijk aanvaarden</w:t>
      </w:r>
      <w:r w:rsidR="005B55DB">
        <w:rPr>
          <w:rFonts w:asciiTheme="minorHAnsi" w:hAnsiTheme="minorHAnsi" w:cs="Arial"/>
          <w:color w:val="000000"/>
          <w:sz w:val="22"/>
          <w:szCs w:val="22"/>
          <w:lang w:eastAsia="nl-BE"/>
        </w:rPr>
        <w:t>, waarmee</w:t>
      </w:r>
      <w:r w:rsidRPr="00407F1B">
        <w:rPr>
          <w:rFonts w:asciiTheme="minorHAnsi" w:hAnsiTheme="minorHAnsi" w:cs="Arial"/>
          <w:color w:val="000000"/>
          <w:sz w:val="22"/>
          <w:szCs w:val="22"/>
          <w:lang w:eastAsia="nl-BE"/>
        </w:rPr>
        <w:t xml:space="preserve"> </w:t>
      </w:r>
      <w:r w:rsidR="00057409">
        <w:rPr>
          <w:rFonts w:asciiTheme="minorHAnsi" w:hAnsiTheme="minorHAnsi" w:cs="Arial"/>
          <w:color w:val="000000"/>
          <w:sz w:val="22"/>
          <w:szCs w:val="22"/>
          <w:lang w:eastAsia="nl-BE"/>
        </w:rPr>
        <w:t xml:space="preserve">hij instemt met </w:t>
      </w:r>
      <w:r w:rsidRPr="00407F1B">
        <w:rPr>
          <w:rFonts w:asciiTheme="minorHAnsi" w:hAnsiTheme="minorHAnsi" w:cs="Arial"/>
          <w:color w:val="000000"/>
          <w:sz w:val="22"/>
          <w:szCs w:val="22"/>
          <w:lang w:eastAsia="nl-BE"/>
        </w:rPr>
        <w:t xml:space="preserve">de toepasselijkheid van deze Voorwaarden, met uitsluiting van alle andere voorwaarden. Bijkomende </w:t>
      </w:r>
      <w:r w:rsidRPr="00407F1B">
        <w:rPr>
          <w:rFonts w:asciiTheme="minorHAnsi" w:hAnsiTheme="minorHAnsi" w:cs="Arial"/>
          <w:color w:val="000000"/>
          <w:sz w:val="22"/>
          <w:szCs w:val="22"/>
          <w:lang w:val="nl-NL" w:eastAsia="nl-BE"/>
        </w:rPr>
        <w:t>voorwaarden van de Klant worden uitgesloten, behoudens wanneer deze voorafgaandelijk, schriftelijk en uitdrukkelijk door […] aanvaard zijn.</w:t>
      </w:r>
    </w:p>
    <w:p w14:paraId="04547BCB"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2: Prijs</w:t>
      </w:r>
    </w:p>
    <w:p w14:paraId="381DCFB9" w14:textId="111FA0E6" w:rsidR="00C24634" w:rsidRPr="00407F1B" w:rsidRDefault="00C24634" w:rsidP="00C24634">
      <w:pPr>
        <w:jc w:val="both"/>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br/>
        <w:t xml:space="preserve">Alle vermelde prijzen zijn uitgedrukt in EURO, steeds inclusief BTW en alle andere verplicht door de Klant te dragen taksen of belastingen. </w:t>
      </w:r>
    </w:p>
    <w:p w14:paraId="6AB6AFCA" w14:textId="77777777" w:rsidR="00C24634" w:rsidRPr="00407F1B" w:rsidRDefault="00C24634" w:rsidP="00C24634">
      <w:pPr>
        <w:jc w:val="both"/>
        <w:rPr>
          <w:rFonts w:asciiTheme="minorHAnsi" w:hAnsiTheme="minorHAnsi" w:cs="Arial"/>
          <w:color w:val="000000"/>
          <w:sz w:val="22"/>
          <w:szCs w:val="22"/>
          <w:lang w:eastAsia="nl-BE"/>
        </w:rPr>
      </w:pPr>
    </w:p>
    <w:p w14:paraId="7D82D270" w14:textId="6719BBD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Indien leverings-, reservatie- of administratieve kosten worden aangerekend, wordt dit apart vermeld. </w:t>
      </w:r>
      <w:r w:rsidR="00F34543">
        <w:rPr>
          <w:rFonts w:asciiTheme="minorHAnsi" w:hAnsiTheme="minorHAnsi" w:cs="Arial"/>
          <w:color w:val="000000"/>
          <w:sz w:val="22"/>
          <w:szCs w:val="22"/>
          <w:lang w:eastAsia="nl-BE"/>
        </w:rPr>
        <w:t xml:space="preserve">De leveringskosten bedragen € 6,50 binnen </w:t>
      </w:r>
      <w:proofErr w:type="spellStart"/>
      <w:r w:rsidR="00F34543">
        <w:rPr>
          <w:rFonts w:asciiTheme="minorHAnsi" w:hAnsiTheme="minorHAnsi" w:cs="Arial"/>
          <w:color w:val="000000"/>
          <w:sz w:val="22"/>
          <w:szCs w:val="22"/>
          <w:lang w:eastAsia="nl-BE"/>
        </w:rPr>
        <w:t>Belgie</w:t>
      </w:r>
      <w:proofErr w:type="spellEnd"/>
      <w:r w:rsidR="00F34543">
        <w:rPr>
          <w:rFonts w:asciiTheme="minorHAnsi" w:hAnsiTheme="minorHAnsi" w:cs="Arial"/>
          <w:color w:val="000000"/>
          <w:sz w:val="22"/>
          <w:szCs w:val="22"/>
          <w:lang w:eastAsia="nl-BE"/>
        </w:rPr>
        <w:t>.</w:t>
      </w:r>
      <w:r w:rsidRPr="00407F1B">
        <w:rPr>
          <w:rFonts w:asciiTheme="minorHAnsi" w:hAnsiTheme="minorHAnsi" w:cs="Arial"/>
          <w:color w:val="000000"/>
          <w:sz w:val="22"/>
          <w:szCs w:val="22"/>
          <w:lang w:eastAsia="nl-BE"/>
        </w:rPr>
        <w:t xml:space="preserve"> </w:t>
      </w:r>
    </w:p>
    <w:p w14:paraId="1ED00EC5"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 opgave van prijs slaat uitsluitend op de artikelen zoals het woordelijk wordt omschreven. De bijhorende foto’s zijn decoratief bedoeld en kunnen elementen bevatten die niet inbegrepen zijn in de prijs.</w:t>
      </w:r>
    </w:p>
    <w:p w14:paraId="2ED36D9D" w14:textId="77777777" w:rsidR="00C24634" w:rsidRPr="00407F1B" w:rsidRDefault="00C24634" w:rsidP="00C24634">
      <w:pPr>
        <w:jc w:val="both"/>
        <w:rPr>
          <w:rFonts w:asciiTheme="minorHAnsi" w:hAnsiTheme="minorHAnsi" w:cs="Arial"/>
          <w:color w:val="000000"/>
          <w:sz w:val="22"/>
          <w:szCs w:val="22"/>
          <w:lang w:eastAsia="nl-BE"/>
        </w:rPr>
      </w:pPr>
    </w:p>
    <w:p w14:paraId="0020F5E8"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3: Aanbod</w:t>
      </w:r>
    </w:p>
    <w:p w14:paraId="0B867EE8" w14:textId="3E5C403F"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Ondanks het feit dat de online catalogus en de e-commerce website met de grootst mogelijke zorgvuldigheid worden samengesteld, is het toch mogelijk dat de aangeboden informatie onvolledig is, materiële fouten bevat, of niet up-to-date is. Kennelijke vergissingen of fouten in het aanbod binden niet. </w:t>
      </w:r>
      <w:r w:rsidR="00F34543">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 xml:space="preserve">is wat de juistheid en volledigheid van de aangeboden informatie slechts gehouden tot een middelenverbintenis. </w:t>
      </w:r>
      <w:r w:rsidR="00F34543">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is in geen geval aansprakelijk ingeval van </w:t>
      </w:r>
      <w:r w:rsidR="0061763B">
        <w:rPr>
          <w:rFonts w:asciiTheme="minorHAnsi" w:hAnsiTheme="minorHAnsi" w:cs="Arial"/>
          <w:color w:val="000000"/>
          <w:sz w:val="22"/>
          <w:szCs w:val="22"/>
          <w:lang w:eastAsia="nl-BE"/>
        </w:rPr>
        <w:t xml:space="preserve">manifeste </w:t>
      </w:r>
      <w:r w:rsidRPr="00407F1B">
        <w:rPr>
          <w:rFonts w:asciiTheme="minorHAnsi" w:hAnsiTheme="minorHAnsi" w:cs="Arial"/>
          <w:color w:val="000000"/>
          <w:sz w:val="22"/>
          <w:szCs w:val="22"/>
          <w:lang w:eastAsia="nl-BE"/>
        </w:rPr>
        <w:t>materiële fouten, zet- of drukfouten.</w:t>
      </w:r>
    </w:p>
    <w:p w14:paraId="41BF318C"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br/>
        <w:t xml:space="preserve">Wanneer de Klant specifieke vragen heeft over bv. maten, kleur, beschikbaarheid, leveringstermijn of leveringswijze, verzoeken wij de Klant om vooraf contact op te nemen met onze klantendienst. </w:t>
      </w:r>
    </w:p>
    <w:p w14:paraId="5EDC909B" w14:textId="39EBEC67" w:rsidR="00ED562F"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Het aanbod geldt steeds zolang de voorraad strekt en kan te allen tijde worden aangepast of ingetrokken door </w:t>
      </w:r>
      <w:r w:rsidR="00F33E87">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w:t>
      </w:r>
      <w:r w:rsidR="00F33E87">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kan niet aansprakelijk gesteld worden voor het niet beschikbaar zijn van een produc</w:t>
      </w:r>
      <w:r w:rsidR="00ED562F">
        <w:rPr>
          <w:rFonts w:asciiTheme="minorHAnsi" w:hAnsiTheme="minorHAnsi" w:cs="Arial"/>
          <w:color w:val="000000"/>
          <w:sz w:val="22"/>
          <w:szCs w:val="22"/>
          <w:lang w:eastAsia="nl-BE"/>
        </w:rPr>
        <w:t>t. Indien</w:t>
      </w:r>
      <w:r w:rsidR="00ED562F" w:rsidRPr="00ED562F">
        <w:rPr>
          <w:rFonts w:asciiTheme="minorHAnsi" w:hAnsiTheme="minorHAnsi" w:cs="Arial"/>
          <w:color w:val="000000"/>
          <w:sz w:val="22"/>
          <w:szCs w:val="22"/>
          <w:lang w:val="nl-NL" w:eastAsia="nl-BE"/>
        </w:rPr>
        <w:t xml:space="preserve"> een aanbod een beperkte geldigheidsduur heeft of onder voorwaarden geschiedt, wordt dit nadrukkelijk in het aanbod vermeld.</w:t>
      </w:r>
    </w:p>
    <w:p w14:paraId="4EA4632C"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4: Online aankopen</w:t>
      </w:r>
    </w:p>
    <w:p w14:paraId="4D0A852C" w14:textId="1947C453" w:rsidR="00294708" w:rsidRPr="00407F1B" w:rsidRDefault="00C24634" w:rsidP="00F33E87">
      <w:p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 Klant heeft de keuze tussen de volgende betaalwijzen via kredietkaart</w:t>
      </w:r>
    </w:p>
    <w:p w14:paraId="27A3CB71" w14:textId="77777777" w:rsidR="00294708" w:rsidRPr="00407F1B" w:rsidRDefault="00294708"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via bankkaart </w:t>
      </w:r>
    </w:p>
    <w:p w14:paraId="51C07B73" w14:textId="296E7310" w:rsidR="00294708" w:rsidRPr="00407F1B" w:rsidRDefault="00C24634"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via overs</w:t>
      </w:r>
      <w:r w:rsidR="00294708" w:rsidRPr="00407F1B">
        <w:rPr>
          <w:rFonts w:asciiTheme="minorHAnsi" w:hAnsiTheme="minorHAnsi" w:cs="Arial"/>
          <w:color w:val="000000"/>
          <w:sz w:val="22"/>
          <w:szCs w:val="22"/>
          <w:lang w:eastAsia="nl-BE"/>
        </w:rPr>
        <w:t>chrijving op rekeningnummer B</w:t>
      </w:r>
      <w:r w:rsidR="00F33E87">
        <w:rPr>
          <w:rFonts w:asciiTheme="minorHAnsi" w:hAnsiTheme="minorHAnsi" w:cs="Arial"/>
          <w:color w:val="000000"/>
          <w:sz w:val="22"/>
          <w:szCs w:val="22"/>
          <w:lang w:eastAsia="nl-BE"/>
        </w:rPr>
        <w:t>E18 1430 7183 4665</w:t>
      </w:r>
    </w:p>
    <w:p w14:paraId="604CDCF7" w14:textId="1F292211" w:rsidR="00C24634" w:rsidRPr="00407F1B" w:rsidRDefault="00F33E87" w:rsidP="00294708">
      <w:pPr>
        <w:pStyle w:val="Lijstalinea"/>
        <w:numPr>
          <w:ilvl w:val="0"/>
          <w:numId w:val="4"/>
        </w:numPr>
        <w:rPr>
          <w:rFonts w:asciiTheme="minorHAnsi" w:hAnsiTheme="minorHAnsi" w:cs="Arial"/>
          <w:color w:val="000000"/>
          <w:sz w:val="22"/>
          <w:szCs w:val="22"/>
          <w:lang w:eastAsia="nl-BE"/>
        </w:rPr>
      </w:pPr>
      <w:r>
        <w:rPr>
          <w:rFonts w:asciiTheme="minorHAnsi" w:hAnsiTheme="minorHAnsi" w:cs="Arial"/>
          <w:color w:val="000000"/>
          <w:sz w:val="22"/>
          <w:szCs w:val="22"/>
          <w:lang w:eastAsia="nl-BE"/>
        </w:rPr>
        <w:t>betalen bij afhalen in de winkel</w:t>
      </w:r>
      <w:r w:rsidR="00C24634" w:rsidRPr="00407F1B">
        <w:rPr>
          <w:rFonts w:asciiTheme="minorHAnsi" w:hAnsiTheme="minorHAnsi" w:cs="Arial"/>
          <w:color w:val="000000"/>
          <w:sz w:val="22"/>
          <w:szCs w:val="22"/>
          <w:lang w:eastAsia="nl-BE"/>
        </w:rPr>
        <w:br/>
      </w:r>
    </w:p>
    <w:p w14:paraId="7FC5E909" w14:textId="7A6895CD" w:rsidR="00C24634" w:rsidRPr="00407F1B" w:rsidRDefault="00F33E87"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val="nl-NL" w:eastAsia="nl-BE"/>
        </w:rPr>
        <w:t>Boontjes The Max</w:t>
      </w:r>
      <w:r w:rsidR="00C24634" w:rsidRPr="00407F1B">
        <w:rPr>
          <w:rFonts w:asciiTheme="minorHAnsi" w:hAnsiTheme="minorHAnsi" w:cs="Arial"/>
          <w:color w:val="000000"/>
          <w:sz w:val="22"/>
          <w:szCs w:val="22"/>
          <w:lang w:val="nl-NL" w:eastAsia="nl-BE"/>
        </w:rPr>
        <w:t xml:space="preserve"> is gerechtigd een </w:t>
      </w:r>
      <w:r w:rsidR="00DD7094">
        <w:rPr>
          <w:rFonts w:asciiTheme="minorHAnsi" w:hAnsiTheme="minorHAnsi" w:cs="Arial"/>
          <w:color w:val="000000"/>
          <w:sz w:val="22"/>
          <w:szCs w:val="22"/>
          <w:lang w:val="nl-NL" w:eastAsia="nl-BE"/>
        </w:rPr>
        <w:t>bestelling te weigeren</w:t>
      </w:r>
      <w:r w:rsidR="00C24634" w:rsidRPr="00407F1B">
        <w:rPr>
          <w:rFonts w:asciiTheme="minorHAnsi" w:hAnsiTheme="minorHAnsi" w:cs="Arial"/>
          <w:color w:val="000000"/>
          <w:sz w:val="22"/>
          <w:szCs w:val="22"/>
          <w:lang w:val="nl-NL" w:eastAsia="nl-BE"/>
        </w:rPr>
        <w:t xml:space="preserve"> ingevolge een ernstige tekortkoming va</w:t>
      </w:r>
      <w:r w:rsidR="00DD7094">
        <w:rPr>
          <w:rFonts w:asciiTheme="minorHAnsi" w:hAnsiTheme="minorHAnsi" w:cs="Arial"/>
          <w:color w:val="000000"/>
          <w:sz w:val="22"/>
          <w:szCs w:val="22"/>
          <w:lang w:val="nl-NL" w:eastAsia="nl-BE"/>
        </w:rPr>
        <w:t>n de Klant met betrekking tot</w:t>
      </w:r>
      <w:r w:rsidR="00C24634" w:rsidRPr="00407F1B">
        <w:rPr>
          <w:rFonts w:asciiTheme="minorHAnsi" w:hAnsiTheme="minorHAnsi" w:cs="Arial"/>
          <w:color w:val="000000"/>
          <w:sz w:val="22"/>
          <w:szCs w:val="22"/>
          <w:lang w:val="nl-NL" w:eastAsia="nl-BE"/>
        </w:rPr>
        <w:t xml:space="preserve"> bestelling</w:t>
      </w:r>
      <w:r w:rsidR="00DD7094">
        <w:rPr>
          <w:rFonts w:asciiTheme="minorHAnsi" w:hAnsiTheme="minorHAnsi" w:cs="Arial"/>
          <w:color w:val="000000"/>
          <w:sz w:val="22"/>
          <w:szCs w:val="22"/>
          <w:lang w:val="nl-NL" w:eastAsia="nl-BE"/>
        </w:rPr>
        <w:t>en</w:t>
      </w:r>
      <w:r w:rsidR="00C24634" w:rsidRPr="00407F1B">
        <w:rPr>
          <w:rFonts w:asciiTheme="minorHAnsi" w:hAnsiTheme="minorHAnsi" w:cs="Arial"/>
          <w:color w:val="000000"/>
          <w:sz w:val="22"/>
          <w:szCs w:val="22"/>
          <w:lang w:val="nl-NL" w:eastAsia="nl-BE"/>
        </w:rPr>
        <w:t xml:space="preserve"> waarbij de Klant betrokken is.</w:t>
      </w:r>
      <w:r w:rsidR="003E618E" w:rsidRPr="003E618E">
        <w:rPr>
          <w:rFonts w:ascii="Arial" w:hAnsi="Arial" w:cs="Arial"/>
          <w:sz w:val="20"/>
          <w:lang w:eastAsia="nl-BE"/>
        </w:rPr>
        <w:t xml:space="preserve"> </w:t>
      </w:r>
    </w:p>
    <w:p w14:paraId="668A0164" w14:textId="77777777" w:rsidR="00C24634" w:rsidRPr="00407F1B" w:rsidRDefault="00C24634" w:rsidP="00C24634">
      <w:pPr>
        <w:jc w:val="both"/>
        <w:rPr>
          <w:rFonts w:asciiTheme="minorHAnsi" w:hAnsiTheme="minorHAnsi" w:cs="Arial"/>
          <w:color w:val="000000"/>
          <w:sz w:val="22"/>
          <w:szCs w:val="22"/>
          <w:lang w:eastAsia="nl-BE"/>
        </w:rPr>
      </w:pPr>
    </w:p>
    <w:p w14:paraId="576454BC"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5: Levering en uitvoering van de overeenkomst</w:t>
      </w:r>
    </w:p>
    <w:p w14:paraId="3F13905B" w14:textId="77777777" w:rsidR="00C24634" w:rsidRPr="00407F1B" w:rsidRDefault="00C24634" w:rsidP="00C24634">
      <w:pPr>
        <w:jc w:val="both"/>
        <w:rPr>
          <w:rFonts w:asciiTheme="minorHAnsi" w:hAnsiTheme="minorHAnsi" w:cs="Arial"/>
          <w:color w:val="000000"/>
          <w:sz w:val="22"/>
          <w:szCs w:val="22"/>
          <w:lang w:eastAsia="nl-BE"/>
        </w:rPr>
      </w:pPr>
    </w:p>
    <w:p w14:paraId="5BD63CA4" w14:textId="220831C2"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Artikelen besteld via deze webwinkel worden geleverd in </w:t>
      </w:r>
      <w:proofErr w:type="spellStart"/>
      <w:r w:rsidR="00F33E87">
        <w:rPr>
          <w:rFonts w:asciiTheme="minorHAnsi" w:hAnsiTheme="minorHAnsi" w:cs="Arial"/>
          <w:color w:val="000000"/>
          <w:sz w:val="22"/>
          <w:szCs w:val="22"/>
          <w:lang w:eastAsia="nl-BE"/>
        </w:rPr>
        <w:t>Belgie</w:t>
      </w:r>
      <w:proofErr w:type="spellEnd"/>
    </w:p>
    <w:p w14:paraId="44E1427C" w14:textId="77777777" w:rsidR="00C24634" w:rsidRPr="00407F1B" w:rsidRDefault="00C24634" w:rsidP="00C24634">
      <w:pPr>
        <w:jc w:val="both"/>
        <w:rPr>
          <w:rFonts w:asciiTheme="minorHAnsi" w:hAnsiTheme="minorHAnsi" w:cs="Arial"/>
          <w:color w:val="000000"/>
          <w:sz w:val="22"/>
          <w:szCs w:val="22"/>
          <w:lang w:eastAsia="nl-BE"/>
        </w:rPr>
      </w:pPr>
    </w:p>
    <w:p w14:paraId="10C05FE6" w14:textId="6DA17E8F"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levering gebeurt door </w:t>
      </w:r>
      <w:proofErr w:type="spellStart"/>
      <w:r w:rsidR="00F33E87">
        <w:rPr>
          <w:rFonts w:asciiTheme="minorHAnsi" w:hAnsiTheme="minorHAnsi" w:cs="Arial"/>
          <w:color w:val="000000"/>
          <w:sz w:val="22"/>
          <w:szCs w:val="22"/>
          <w:lang w:eastAsia="nl-BE"/>
        </w:rPr>
        <w:t>BPost</w:t>
      </w:r>
      <w:proofErr w:type="spellEnd"/>
      <w:r w:rsidR="00F33E87">
        <w:rPr>
          <w:rFonts w:asciiTheme="minorHAnsi" w:hAnsiTheme="minorHAnsi" w:cs="Arial"/>
          <w:color w:val="000000"/>
          <w:sz w:val="22"/>
          <w:szCs w:val="22"/>
          <w:lang w:eastAsia="nl-BE"/>
        </w:rPr>
        <w:t>. De kosten zijn € 6,50</w:t>
      </w:r>
    </w:p>
    <w:p w14:paraId="3F2BADA8" w14:textId="77777777" w:rsidR="00C24634" w:rsidRPr="00407F1B" w:rsidRDefault="00C24634" w:rsidP="00C24634">
      <w:pPr>
        <w:jc w:val="both"/>
        <w:rPr>
          <w:rFonts w:asciiTheme="minorHAnsi" w:hAnsiTheme="minorHAnsi" w:cs="Arial"/>
          <w:color w:val="000000"/>
          <w:sz w:val="22"/>
          <w:szCs w:val="22"/>
          <w:lang w:eastAsia="nl-BE"/>
        </w:rPr>
      </w:pPr>
    </w:p>
    <w:p w14:paraId="0EA1447A" w14:textId="5BCCC0E1" w:rsidR="00F33E87" w:rsidRDefault="00C24634" w:rsidP="00C24634">
      <w:pPr>
        <w:jc w:val="both"/>
        <w:rPr>
          <w:rFonts w:asciiTheme="minorHAnsi" w:hAnsiTheme="minorHAnsi"/>
          <w:sz w:val="22"/>
          <w:szCs w:val="22"/>
        </w:rPr>
      </w:pPr>
      <w:r w:rsidRPr="00407F1B">
        <w:rPr>
          <w:rFonts w:asciiTheme="minorHAnsi" w:hAnsiTheme="minorHAnsi"/>
          <w:sz w:val="22"/>
          <w:szCs w:val="22"/>
        </w:rPr>
        <w:t>Tenzij anders overeengekomen</w:t>
      </w:r>
      <w:r w:rsidR="00B46B86">
        <w:rPr>
          <w:rFonts w:asciiTheme="minorHAnsi" w:hAnsiTheme="minorHAnsi"/>
          <w:sz w:val="22"/>
          <w:szCs w:val="22"/>
        </w:rPr>
        <w:t xml:space="preserve"> of uitdrukkelijk anders bepaald</w:t>
      </w:r>
      <w:r w:rsidRPr="00407F1B">
        <w:rPr>
          <w:rFonts w:asciiTheme="minorHAnsi" w:hAnsiTheme="minorHAnsi"/>
          <w:sz w:val="22"/>
          <w:szCs w:val="22"/>
        </w:rPr>
        <w:t>, worden de goederen aan de woonplaats van de Klant geleverd binnen 3</w:t>
      </w:r>
      <w:r w:rsidR="00F33E87">
        <w:rPr>
          <w:rFonts w:asciiTheme="minorHAnsi" w:hAnsiTheme="minorHAnsi"/>
          <w:sz w:val="22"/>
          <w:szCs w:val="22"/>
        </w:rPr>
        <w:t xml:space="preserve"> a 5 </w:t>
      </w:r>
      <w:r w:rsidRPr="00407F1B">
        <w:rPr>
          <w:rFonts w:asciiTheme="minorHAnsi" w:hAnsiTheme="minorHAnsi"/>
          <w:sz w:val="22"/>
          <w:szCs w:val="22"/>
        </w:rPr>
        <w:t>dagen</w:t>
      </w:r>
      <w:r w:rsidR="008F424D">
        <w:rPr>
          <w:rFonts w:asciiTheme="minorHAnsi" w:hAnsiTheme="minorHAnsi"/>
          <w:sz w:val="22"/>
          <w:szCs w:val="22"/>
        </w:rPr>
        <w:t xml:space="preserve"> na ontvangst van de bestelling</w:t>
      </w:r>
      <w:r w:rsidR="00F33E87">
        <w:rPr>
          <w:rFonts w:asciiTheme="minorHAnsi" w:hAnsiTheme="minorHAnsi"/>
          <w:sz w:val="22"/>
          <w:szCs w:val="22"/>
        </w:rPr>
        <w:t>, met uitzondering van gepersonaliseerde producten, dit kan wat langer duren.</w:t>
      </w:r>
    </w:p>
    <w:p w14:paraId="09B1DB3A" w14:textId="57A7B214" w:rsidR="00C24634" w:rsidRPr="00407F1B" w:rsidRDefault="00F33E87" w:rsidP="00C24634">
      <w:pPr>
        <w:jc w:val="both"/>
        <w:rPr>
          <w:rFonts w:asciiTheme="minorHAnsi" w:hAnsiTheme="minorHAnsi"/>
          <w:sz w:val="22"/>
          <w:szCs w:val="22"/>
        </w:rPr>
      </w:pPr>
      <w:r>
        <w:rPr>
          <w:rFonts w:asciiTheme="minorHAnsi" w:hAnsiTheme="minorHAnsi" w:cs="Arial"/>
          <w:color w:val="000000"/>
          <w:sz w:val="22"/>
          <w:szCs w:val="22"/>
          <w:lang w:eastAsia="nl-BE"/>
        </w:rPr>
        <w:t>Hiervan wordt de klant via mail op de hoogte gehouden.</w:t>
      </w:r>
      <w:r w:rsidR="00C24634" w:rsidRPr="00407F1B">
        <w:rPr>
          <w:rFonts w:asciiTheme="minorHAnsi" w:hAnsiTheme="minorHAnsi" w:cs="Arial"/>
          <w:color w:val="000000"/>
          <w:sz w:val="22"/>
          <w:szCs w:val="22"/>
          <w:lang w:eastAsia="nl-BE"/>
        </w:rPr>
        <w:t xml:space="preserve"> </w:t>
      </w:r>
    </w:p>
    <w:p w14:paraId="073407B5" w14:textId="77777777" w:rsidR="00C24634" w:rsidRPr="00407F1B" w:rsidRDefault="00C24634" w:rsidP="00C24634">
      <w:pPr>
        <w:jc w:val="both"/>
        <w:rPr>
          <w:rFonts w:asciiTheme="minorHAnsi" w:hAnsiTheme="minorHAnsi" w:cs="Arial"/>
          <w:color w:val="000000"/>
          <w:sz w:val="22"/>
          <w:szCs w:val="22"/>
          <w:lang w:eastAsia="nl-BE"/>
        </w:rPr>
      </w:pPr>
    </w:p>
    <w:p w14:paraId="721850BD" w14:textId="7EC86C9E"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Elke zichtbare beschadiging en/of kwalitatieve tekortkoming van een artikel of andere tekortkoming bij de levering, moeten door de Klant</w:t>
      </w:r>
      <w:r w:rsidR="005B55DB">
        <w:rPr>
          <w:rFonts w:asciiTheme="minorHAnsi" w:hAnsiTheme="minorHAnsi" w:cs="Arial"/>
          <w:color w:val="000000"/>
          <w:sz w:val="22"/>
          <w:szCs w:val="22"/>
          <w:lang w:eastAsia="nl-BE"/>
        </w:rPr>
        <w:t xml:space="preserve"> onverwijld</w:t>
      </w:r>
      <w:r w:rsidRPr="00407F1B">
        <w:rPr>
          <w:rFonts w:asciiTheme="minorHAnsi" w:hAnsiTheme="minorHAnsi" w:cs="Arial"/>
          <w:color w:val="000000"/>
          <w:sz w:val="22"/>
          <w:szCs w:val="22"/>
          <w:lang w:eastAsia="nl-BE"/>
        </w:rPr>
        <w:t xml:space="preserve"> worden gemeld aan </w:t>
      </w:r>
      <w:r w:rsidR="00F33E87">
        <w:rPr>
          <w:rFonts w:asciiTheme="minorHAnsi" w:hAnsiTheme="minorHAnsi" w:cs="Arial"/>
          <w:color w:val="000000"/>
          <w:sz w:val="22"/>
          <w:szCs w:val="22"/>
          <w:lang w:eastAsia="nl-BE"/>
        </w:rPr>
        <w:t>themax@telenet.be</w:t>
      </w:r>
    </w:p>
    <w:p w14:paraId="29DE6663" w14:textId="77777777" w:rsidR="00FD06D3" w:rsidRDefault="00FD06D3" w:rsidP="00C24634">
      <w:pPr>
        <w:jc w:val="both"/>
        <w:rPr>
          <w:rFonts w:asciiTheme="minorHAnsi" w:hAnsiTheme="minorHAnsi" w:cs="Arial"/>
          <w:color w:val="000000"/>
          <w:sz w:val="22"/>
          <w:szCs w:val="22"/>
          <w:lang w:eastAsia="nl-BE"/>
        </w:rPr>
      </w:pPr>
    </w:p>
    <w:p w14:paraId="540AA407" w14:textId="5991627C" w:rsidR="00FD06D3" w:rsidRPr="00FD06D3" w:rsidRDefault="00FD06D3" w:rsidP="00C24634">
      <w:pPr>
        <w:jc w:val="both"/>
        <w:rPr>
          <w:rFonts w:asciiTheme="minorHAnsi" w:hAnsiTheme="minorHAnsi" w:cs="Arial"/>
          <w:color w:val="000000"/>
          <w:sz w:val="22"/>
          <w:szCs w:val="22"/>
          <w:lang w:eastAsia="nl-BE"/>
        </w:rPr>
      </w:pPr>
      <w:r w:rsidRPr="00FD06D3">
        <w:rPr>
          <w:rFonts w:asciiTheme="minorHAnsi" w:hAnsiTheme="minorHAnsi" w:cs="Arial"/>
          <w:color w:val="000000"/>
          <w:sz w:val="22"/>
          <w:szCs w:val="22"/>
          <w:lang w:eastAsia="nl-BE"/>
        </w:rPr>
        <w:t xml:space="preserve">Het risico wegens verlies of beschadiging gaat over op de Klant vanaf hij (of een door hem aangewezen derde partij, die niet de vervoerder is) de goederen fysiek in bezit heeft gekregen. Het risico gaat echter al over op de Klant bij levering aan de vervoerder, als de vervoerder van de Klant de opdracht heeft gekregen de goederen te vervoeren en deze keuze niet was geboden. </w:t>
      </w:r>
    </w:p>
    <w:p w14:paraId="374385FF" w14:textId="77777777" w:rsidR="00EA221A" w:rsidRPr="00407F1B" w:rsidRDefault="00EA221A" w:rsidP="00C24634">
      <w:pPr>
        <w:jc w:val="both"/>
        <w:rPr>
          <w:rFonts w:asciiTheme="minorHAnsi" w:hAnsiTheme="minorHAnsi" w:cs="Arial"/>
          <w:color w:val="000000"/>
          <w:sz w:val="22"/>
          <w:szCs w:val="22"/>
          <w:lang w:eastAsia="nl-BE"/>
        </w:rPr>
      </w:pPr>
    </w:p>
    <w:p w14:paraId="34785F3B" w14:textId="77777777"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6: Eigendomsvoorbehoud</w:t>
      </w:r>
    </w:p>
    <w:p w14:paraId="08EA1AE0" w14:textId="3D82E355"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geleverde artikelen blijven tot op het moment van gehele betaling door de Klant, de exclusieve eigendom van</w:t>
      </w:r>
      <w:r w:rsidR="002049FB">
        <w:rPr>
          <w:rFonts w:asciiTheme="minorHAnsi" w:hAnsiTheme="minorHAnsi" w:cs="Arial"/>
          <w:color w:val="000000"/>
          <w:sz w:val="22"/>
          <w:szCs w:val="22"/>
          <w:lang w:eastAsia="nl-BE"/>
        </w:rPr>
        <w:t xml:space="preserve"> Boontjes The Max</w:t>
      </w:r>
      <w:r w:rsidRPr="00407F1B">
        <w:rPr>
          <w:rFonts w:asciiTheme="minorHAnsi" w:hAnsiTheme="minorHAnsi" w:cs="Arial"/>
          <w:color w:val="000000"/>
          <w:sz w:val="22"/>
          <w:szCs w:val="22"/>
          <w:lang w:eastAsia="nl-BE"/>
        </w:rPr>
        <w:t xml:space="preserve">. </w:t>
      </w:r>
    </w:p>
    <w:p w14:paraId="1815BEF2" w14:textId="4292597F"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Klant verbindt er zich toe zo nodig derden op het eigendomsvoorbehoud van </w:t>
      </w:r>
      <w:r w:rsidR="002049FB">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te wijzen, bv. aan eenieder die op de nog niet geheel betaalde artikelen beslag zou komen leggen.</w:t>
      </w:r>
    </w:p>
    <w:p w14:paraId="154B0CE7" w14:textId="77777777" w:rsidR="00C24634" w:rsidRPr="00407F1B" w:rsidRDefault="00C24634" w:rsidP="00C24634">
      <w:pPr>
        <w:jc w:val="both"/>
        <w:rPr>
          <w:rFonts w:asciiTheme="minorHAnsi" w:hAnsiTheme="minorHAnsi" w:cs="Arial"/>
          <w:b/>
          <w:color w:val="000000"/>
          <w:sz w:val="22"/>
          <w:szCs w:val="22"/>
          <w:lang w:eastAsia="nl-BE"/>
        </w:rPr>
      </w:pPr>
    </w:p>
    <w:p w14:paraId="7B3ABC3A"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lastRenderedPageBreak/>
        <w:t>Artikel 7: Herroepingsrecht</w:t>
      </w:r>
    </w:p>
    <w:p w14:paraId="1753F3C2" w14:textId="77777777" w:rsidR="00C24634" w:rsidRPr="00407F1B" w:rsidRDefault="00C24634" w:rsidP="00C24634">
      <w:pPr>
        <w:jc w:val="both"/>
        <w:rPr>
          <w:rFonts w:asciiTheme="minorHAnsi" w:hAnsiTheme="minorHAnsi" w:cs="Arial"/>
          <w:b/>
          <w:color w:val="000000"/>
          <w:sz w:val="22"/>
          <w:szCs w:val="22"/>
          <w:lang w:eastAsia="nl-BE"/>
        </w:rPr>
      </w:pPr>
    </w:p>
    <w:p w14:paraId="0ABB2888" w14:textId="323B689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bepalingen van dit artikel gelden enkel voor Klanten die in hun hoedanigheid van consument artikelen online aankopen bij </w:t>
      </w:r>
      <w:r w:rsidR="002049FB">
        <w:rPr>
          <w:rFonts w:asciiTheme="minorHAnsi" w:hAnsiTheme="minorHAnsi" w:cs="Arial"/>
          <w:color w:val="000000"/>
          <w:sz w:val="22"/>
          <w:szCs w:val="22"/>
          <w:lang w:eastAsia="nl-BE"/>
        </w:rPr>
        <w:t>www.boontjesthemax.be</w:t>
      </w:r>
      <w:r w:rsidRPr="00407F1B">
        <w:rPr>
          <w:rFonts w:asciiTheme="minorHAnsi" w:hAnsiTheme="minorHAnsi" w:cs="Arial"/>
          <w:color w:val="000000"/>
          <w:sz w:val="22"/>
          <w:szCs w:val="22"/>
          <w:lang w:eastAsia="nl-BE"/>
        </w:rPr>
        <w:t>.</w:t>
      </w:r>
    </w:p>
    <w:p w14:paraId="490E8EB8" w14:textId="77777777" w:rsidR="00C24634" w:rsidRPr="00407F1B" w:rsidRDefault="00C24634" w:rsidP="00C24634">
      <w:pPr>
        <w:jc w:val="both"/>
        <w:rPr>
          <w:rFonts w:asciiTheme="minorHAnsi" w:hAnsiTheme="minorHAnsi" w:cs="Arial"/>
          <w:color w:val="000000"/>
          <w:sz w:val="22"/>
          <w:szCs w:val="22"/>
          <w:lang w:eastAsia="nl-BE"/>
        </w:rPr>
      </w:pPr>
    </w:p>
    <w:p w14:paraId="4E861437" w14:textId="77777777"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2E74B5" w:themeColor="accent1" w:themeShade="BF"/>
          <w:sz w:val="22"/>
          <w:szCs w:val="22"/>
          <w:lang w:val="nl-NL" w:eastAsia="nl-BE"/>
        </w:rPr>
        <w:t xml:space="preserve">Indien het herroepingsrecht van toepassing is: </w:t>
      </w:r>
    </w:p>
    <w:p w14:paraId="08C266FD" w14:textId="77777777" w:rsidR="00C24634" w:rsidRPr="00407F1B" w:rsidRDefault="00C24634" w:rsidP="00C24634">
      <w:pPr>
        <w:jc w:val="both"/>
        <w:rPr>
          <w:rFonts w:asciiTheme="minorHAnsi" w:hAnsiTheme="minorHAnsi" w:cs="Arial"/>
          <w:color w:val="000000"/>
          <w:sz w:val="22"/>
          <w:szCs w:val="22"/>
          <w:lang w:eastAsia="nl-BE"/>
        </w:rPr>
      </w:pPr>
    </w:p>
    <w:p w14:paraId="24F5A5B1"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Klant heeft het recht om binnen een termijn van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 xml:space="preserve">dagen zonder opgave van redenen de overeenkomst te herroepen. </w:t>
      </w:r>
    </w:p>
    <w:p w14:paraId="7EE25076" w14:textId="77777777" w:rsidR="00C24634" w:rsidRPr="00407F1B" w:rsidRDefault="00C24634" w:rsidP="00C24634">
      <w:pPr>
        <w:jc w:val="both"/>
        <w:rPr>
          <w:rFonts w:asciiTheme="minorHAnsi" w:hAnsiTheme="minorHAnsi" w:cs="Arial"/>
          <w:color w:val="000000"/>
          <w:sz w:val="22"/>
          <w:szCs w:val="22"/>
          <w:lang w:eastAsia="nl-BE"/>
        </w:rPr>
      </w:pPr>
    </w:p>
    <w:p w14:paraId="68D01D32" w14:textId="1E06CA2F"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000000"/>
          <w:sz w:val="22"/>
          <w:szCs w:val="22"/>
          <w:lang w:eastAsia="nl-BE"/>
        </w:rPr>
        <w:t xml:space="preserve">De herroepingstermijn verstrijkt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 xml:space="preserve">dagen na de dag </w:t>
      </w:r>
    </w:p>
    <w:p w14:paraId="0EDCE0A9" w14:textId="77777777" w:rsidR="00C24634" w:rsidRPr="00407F1B" w:rsidRDefault="00C24634" w:rsidP="00C24634">
      <w:pPr>
        <w:ind w:left="708"/>
        <w:jc w:val="both"/>
        <w:rPr>
          <w:rFonts w:asciiTheme="minorHAnsi" w:hAnsiTheme="minorHAnsi" w:cs="Arial"/>
          <w:color w:val="000000"/>
          <w:sz w:val="22"/>
          <w:szCs w:val="22"/>
          <w:lang w:eastAsia="nl-BE"/>
        </w:rPr>
      </w:pPr>
    </w:p>
    <w:p w14:paraId="14641FF6" w14:textId="5B5D4EC9"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waarop de Klant of een door de Klant aangewezen derde, die niet de vervoerder is, het laatste goed fysiek in bezit krijgt."; </w:t>
      </w:r>
    </w:p>
    <w:p w14:paraId="602AD80A" w14:textId="77777777" w:rsidR="00C24634" w:rsidRPr="00407F1B" w:rsidRDefault="00C24634" w:rsidP="00C24634">
      <w:pPr>
        <w:ind w:left="708"/>
        <w:jc w:val="both"/>
        <w:rPr>
          <w:rFonts w:asciiTheme="minorHAnsi" w:hAnsiTheme="minorHAnsi" w:cs="Arial"/>
          <w:color w:val="000000"/>
          <w:sz w:val="22"/>
          <w:szCs w:val="22"/>
          <w:lang w:eastAsia="nl-BE"/>
        </w:rPr>
      </w:pPr>
    </w:p>
    <w:p w14:paraId="66AECFE5" w14:textId="52A33CB8"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waarop de Klant of een door de Klant aangewezen derde, die niet de vervoerder is, de laatste zending of het laatste onderdeel fysiek in bezit krijgt."; </w:t>
      </w:r>
    </w:p>
    <w:p w14:paraId="5F3A1778" w14:textId="77777777" w:rsidR="007D4FBF" w:rsidRDefault="007D4FBF" w:rsidP="00C24634">
      <w:pPr>
        <w:ind w:left="708"/>
        <w:jc w:val="both"/>
        <w:rPr>
          <w:rFonts w:asciiTheme="minorHAnsi" w:hAnsiTheme="minorHAnsi" w:cs="Arial"/>
          <w:color w:val="000000"/>
          <w:sz w:val="22"/>
          <w:szCs w:val="22"/>
          <w:lang w:eastAsia="nl-BE"/>
        </w:rPr>
      </w:pPr>
    </w:p>
    <w:p w14:paraId="203DAA2D" w14:textId="2ABAE6EF"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waarop de Klant of een door de Klant aangewezen derde, die niet de vervoerder is, het eerste goed fysiek in bezit krijgt.". </w:t>
      </w:r>
    </w:p>
    <w:p w14:paraId="78B646B4" w14:textId="77777777" w:rsidR="00C24634" w:rsidRPr="00407F1B" w:rsidRDefault="00C24634" w:rsidP="00C24634">
      <w:pPr>
        <w:jc w:val="both"/>
        <w:rPr>
          <w:rFonts w:asciiTheme="minorHAnsi" w:hAnsiTheme="minorHAnsi" w:cs="Arial"/>
          <w:color w:val="000000"/>
          <w:sz w:val="22"/>
          <w:szCs w:val="22"/>
          <w:lang w:eastAsia="nl-BE"/>
        </w:rPr>
      </w:pPr>
    </w:p>
    <w:p w14:paraId="03C356BD" w14:textId="4915540D"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t xml:space="preserve">Om het herroepingsrecht uit te oefenen, moet de Klant </w:t>
      </w:r>
      <w:r w:rsidR="007D4FBF">
        <w:rPr>
          <w:rFonts w:asciiTheme="minorHAnsi" w:hAnsiTheme="minorHAnsi" w:cs="Arial"/>
          <w:color w:val="000000"/>
          <w:sz w:val="22"/>
          <w:szCs w:val="22"/>
          <w:lang w:eastAsia="nl-BE"/>
        </w:rPr>
        <w:t xml:space="preserve">Boontjes The Max, </w:t>
      </w:r>
      <w:proofErr w:type="spellStart"/>
      <w:r w:rsidR="007D4FBF">
        <w:rPr>
          <w:rFonts w:asciiTheme="minorHAnsi" w:hAnsiTheme="minorHAnsi" w:cs="Arial"/>
          <w:color w:val="000000"/>
          <w:sz w:val="22"/>
          <w:szCs w:val="22"/>
          <w:lang w:eastAsia="nl-BE"/>
        </w:rPr>
        <w:t>Hernerweg</w:t>
      </w:r>
      <w:proofErr w:type="spellEnd"/>
      <w:r w:rsidR="007D4FBF">
        <w:rPr>
          <w:rFonts w:asciiTheme="minorHAnsi" w:hAnsiTheme="minorHAnsi" w:cs="Arial"/>
          <w:color w:val="000000"/>
          <w:sz w:val="22"/>
          <w:szCs w:val="22"/>
          <w:lang w:eastAsia="nl-BE"/>
        </w:rPr>
        <w:t xml:space="preserve"> 17 te 3730 Hoeselt, 0477/357321, themax@telenet.be</w:t>
      </w:r>
      <w:r w:rsidRPr="00407F1B">
        <w:rPr>
          <w:rFonts w:asciiTheme="minorHAnsi" w:hAnsiTheme="minorHAnsi" w:cs="Arial"/>
          <w:b/>
          <w:color w:val="000000"/>
          <w:sz w:val="22"/>
          <w:szCs w:val="22"/>
          <w:lang w:eastAsia="nl-BE"/>
        </w:rPr>
        <w:t xml:space="preserve"> </w:t>
      </w:r>
      <w:r w:rsidRPr="00407F1B">
        <w:rPr>
          <w:rFonts w:asciiTheme="minorHAnsi" w:hAnsiTheme="minorHAnsi" w:cs="Arial"/>
          <w:color w:val="000000"/>
          <w:sz w:val="22"/>
          <w:szCs w:val="22"/>
          <w:lang w:eastAsia="nl-BE"/>
        </w:rPr>
        <w:t xml:space="preserve">via een ondubbelzinnige verklaring </w:t>
      </w:r>
      <w:r w:rsidRPr="00407F1B">
        <w:rPr>
          <w:rFonts w:asciiTheme="minorHAnsi" w:hAnsiTheme="minorHAnsi" w:cs="Arial"/>
          <w:sz w:val="22"/>
          <w:szCs w:val="22"/>
          <w:lang w:eastAsia="nl-BE"/>
        </w:rPr>
        <w:t xml:space="preserve">(bv. schriftelijk per post, fax of e-mail) op </w:t>
      </w:r>
      <w:r w:rsidRPr="00407F1B">
        <w:rPr>
          <w:rFonts w:asciiTheme="minorHAnsi" w:hAnsiTheme="minorHAnsi" w:cs="Arial"/>
          <w:color w:val="000000"/>
          <w:sz w:val="22"/>
          <w:szCs w:val="22"/>
          <w:lang w:eastAsia="nl-BE"/>
        </w:rPr>
        <w:t xml:space="preserve">de hoogte stellen van zijn beslissing de overeenkomst te herroepen. De Klant kan hiervoor gebruikmaken van het bijgevoegde modelformulier voor herroeping, maar is hiertoe niet verplicht. </w:t>
      </w:r>
    </w:p>
    <w:p w14:paraId="77E34123" w14:textId="77777777" w:rsidR="00C24634" w:rsidRPr="00407F1B" w:rsidRDefault="00C24634" w:rsidP="00C24634">
      <w:pPr>
        <w:jc w:val="both"/>
        <w:rPr>
          <w:rFonts w:asciiTheme="minorHAnsi" w:hAnsiTheme="minorHAnsi" w:cs="Arial"/>
          <w:b/>
          <w:color w:val="000000"/>
          <w:sz w:val="22"/>
          <w:szCs w:val="22"/>
          <w:lang w:eastAsia="nl-BE"/>
        </w:rPr>
      </w:pPr>
    </w:p>
    <w:p w14:paraId="0AAF57E2" w14:textId="77777777" w:rsidR="00C24634" w:rsidRPr="00407F1B" w:rsidRDefault="00C24634" w:rsidP="00C24634">
      <w:pPr>
        <w:jc w:val="both"/>
        <w:rPr>
          <w:rFonts w:asciiTheme="minorHAnsi" w:hAnsiTheme="minorHAnsi" w:cs="Arial"/>
          <w:color w:val="44546A" w:themeColor="text2"/>
          <w:sz w:val="22"/>
          <w:szCs w:val="22"/>
          <w:lang w:eastAsia="nl-BE"/>
        </w:rPr>
      </w:pPr>
    </w:p>
    <w:p w14:paraId="03CB1FEB"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Om de herroepingstermijn na te leven moet de Klant zijn mededeling betreffende zijn uitoefening van het herroepingsrecht verzenden voordat de herroepingstermijn is verstreken. </w:t>
      </w:r>
    </w:p>
    <w:p w14:paraId="2294314C" w14:textId="77777777" w:rsidR="00C24634" w:rsidRPr="00407F1B" w:rsidRDefault="00C24634" w:rsidP="00C24634">
      <w:pPr>
        <w:jc w:val="both"/>
        <w:rPr>
          <w:rFonts w:asciiTheme="minorHAnsi" w:hAnsiTheme="minorHAnsi" w:cs="Arial"/>
          <w:color w:val="000000"/>
          <w:sz w:val="22"/>
          <w:szCs w:val="22"/>
          <w:u w:val="single"/>
          <w:lang w:eastAsia="nl-BE"/>
        </w:rPr>
      </w:pPr>
    </w:p>
    <w:p w14:paraId="2A33E98E" w14:textId="12FD9363"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Klant moet de goederen onverwijld, doch in ieder geval niet later dan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na de dag waarop hij zijn beslissing om de overeenkomst te herroepen aan</w:t>
      </w:r>
      <w:r w:rsidR="007D4FBF">
        <w:rPr>
          <w:rFonts w:asciiTheme="minorHAnsi" w:hAnsiTheme="minorHAnsi" w:cs="Arial"/>
          <w:color w:val="000000"/>
          <w:sz w:val="22"/>
          <w:szCs w:val="22"/>
          <w:lang w:eastAsia="nl-BE"/>
        </w:rPr>
        <w:t xml:space="preserve"> Boontjes The Max</w:t>
      </w:r>
      <w:r w:rsidRPr="00407F1B">
        <w:rPr>
          <w:rFonts w:asciiTheme="minorHAnsi" w:hAnsiTheme="minorHAnsi" w:cs="Arial"/>
          <w:color w:val="000000"/>
          <w:sz w:val="22"/>
          <w:szCs w:val="22"/>
          <w:lang w:eastAsia="nl-BE"/>
        </w:rPr>
        <w:t xml:space="preserve"> heeft meegedeeld, terugzenden of overhandigen aan </w:t>
      </w:r>
      <w:r w:rsidR="007D4FBF">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of aan</w:t>
      </w:r>
      <w:r w:rsidR="007D4FBF">
        <w:rPr>
          <w:rFonts w:asciiTheme="minorHAnsi" w:hAnsiTheme="minorHAnsi" w:cs="Arial"/>
          <w:color w:val="000000"/>
          <w:sz w:val="22"/>
          <w:szCs w:val="22"/>
          <w:lang w:eastAsia="nl-BE"/>
        </w:rPr>
        <w:t xml:space="preserve"> </w:t>
      </w:r>
      <w:proofErr w:type="spellStart"/>
      <w:r w:rsidR="007D4FBF">
        <w:rPr>
          <w:rFonts w:asciiTheme="minorHAnsi" w:hAnsiTheme="minorHAnsi" w:cs="Arial"/>
          <w:color w:val="000000"/>
          <w:sz w:val="22"/>
          <w:szCs w:val="22"/>
          <w:lang w:eastAsia="nl-BE"/>
        </w:rPr>
        <w:t>Nys</w:t>
      </w:r>
      <w:proofErr w:type="spellEnd"/>
      <w:r w:rsidR="007D4FBF">
        <w:rPr>
          <w:rFonts w:asciiTheme="minorHAnsi" w:hAnsiTheme="minorHAnsi" w:cs="Arial"/>
          <w:color w:val="000000"/>
          <w:sz w:val="22"/>
          <w:szCs w:val="22"/>
          <w:lang w:eastAsia="nl-BE"/>
        </w:rPr>
        <w:t xml:space="preserve"> Erwin</w:t>
      </w:r>
      <w:r w:rsidRPr="00407F1B">
        <w:rPr>
          <w:rFonts w:asciiTheme="minorHAnsi" w:hAnsiTheme="minorHAnsi" w:cs="Arial"/>
          <w:color w:val="000000"/>
          <w:sz w:val="22"/>
          <w:szCs w:val="22"/>
          <w:lang w:eastAsia="nl-BE"/>
        </w:rPr>
        <w:t xml:space="preserve">.  De Klant is op tijd als hij de goederen terugstuurt voordat de termijn van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is verstreken.</w:t>
      </w:r>
    </w:p>
    <w:p w14:paraId="2A46BED5" w14:textId="77777777" w:rsidR="00C24634" w:rsidRPr="00407F1B" w:rsidRDefault="00C24634" w:rsidP="00C24634">
      <w:pPr>
        <w:jc w:val="both"/>
        <w:rPr>
          <w:rFonts w:asciiTheme="minorHAnsi" w:hAnsiTheme="minorHAnsi" w:cs="Arial"/>
          <w:color w:val="000000"/>
          <w:sz w:val="22"/>
          <w:szCs w:val="22"/>
          <w:lang w:eastAsia="nl-BE"/>
        </w:rPr>
      </w:pPr>
    </w:p>
    <w:p w14:paraId="7713C898"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directe kosten van het terugzenden van de goederen komen voor rekening van de Klant. </w:t>
      </w:r>
    </w:p>
    <w:p w14:paraId="148EF9BF" w14:textId="250BEECB" w:rsidR="00C24634" w:rsidRPr="00407F1B" w:rsidRDefault="00C24634" w:rsidP="00C24634">
      <w:pPr>
        <w:jc w:val="both"/>
        <w:rPr>
          <w:rFonts w:asciiTheme="minorHAnsi" w:hAnsiTheme="minorHAnsi" w:cs="Arial"/>
          <w:color w:val="000000"/>
          <w:sz w:val="22"/>
          <w:szCs w:val="22"/>
          <w:lang w:eastAsia="nl-BE"/>
        </w:rPr>
      </w:pPr>
    </w:p>
    <w:p w14:paraId="194D6254" w14:textId="7693719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Indien het teruggestuurde product op een of andere manier in waarde verminderd is, behoudt </w:t>
      </w:r>
      <w:r w:rsidR="007D4FBF">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 xml:space="preserve">zich het recht voor om de Klant aansprakelijk te stellen en schadevergoeding te eisen voor elke waardevermindering van de goederen die het gevolg is van het gebruik van de goederen door de Klant dat verder gaat dan nodig is om de aard, de kenmerken en de werking van de goederen vast te stellen. </w:t>
      </w:r>
    </w:p>
    <w:p w14:paraId="48C1F2AD" w14:textId="77777777" w:rsidR="00C24634" w:rsidRPr="009F2C5B" w:rsidRDefault="00C24634" w:rsidP="00C24634">
      <w:pPr>
        <w:jc w:val="both"/>
        <w:rPr>
          <w:rFonts w:asciiTheme="minorHAnsi" w:hAnsiTheme="minorHAnsi" w:cs="Arial"/>
          <w:color w:val="000000"/>
          <w:sz w:val="22"/>
          <w:szCs w:val="22"/>
          <w:lang w:eastAsia="nl-BE"/>
        </w:rPr>
      </w:pPr>
    </w:p>
    <w:p w14:paraId="5387BF99" w14:textId="77777777" w:rsidR="00C24634" w:rsidRPr="00407F1B" w:rsidRDefault="00C24634" w:rsidP="00C24634">
      <w:pPr>
        <w:jc w:val="both"/>
        <w:rPr>
          <w:rFonts w:asciiTheme="minorHAnsi" w:hAnsiTheme="minorHAnsi" w:cs="Arial"/>
          <w:color w:val="000000"/>
          <w:sz w:val="22"/>
          <w:szCs w:val="22"/>
          <w:lang w:eastAsia="nl-BE"/>
        </w:rPr>
      </w:pPr>
      <w:r w:rsidRPr="009F2C5B">
        <w:rPr>
          <w:rFonts w:asciiTheme="minorHAnsi" w:hAnsiTheme="minorHAnsi" w:cs="Arial"/>
          <w:color w:val="000000"/>
          <w:sz w:val="22"/>
          <w:szCs w:val="22"/>
          <w:lang w:eastAsia="nl-BE"/>
        </w:rPr>
        <w:t>Enkel artikelen die zich in de originele verpakking bevinden, samen met alle toebehoren, gebruiksaanwijzingen en factuur of aankoopbewijs kunnen worden teruggenomen.</w:t>
      </w:r>
      <w:r w:rsidRPr="00407F1B">
        <w:rPr>
          <w:rFonts w:asciiTheme="minorHAnsi" w:hAnsiTheme="minorHAnsi" w:cs="Arial"/>
          <w:color w:val="000000"/>
          <w:sz w:val="22"/>
          <w:szCs w:val="22"/>
          <w:lang w:eastAsia="nl-BE"/>
        </w:rPr>
        <w:t xml:space="preserve"> </w:t>
      </w:r>
    </w:p>
    <w:p w14:paraId="19CE27E0" w14:textId="77777777" w:rsidR="00C24634" w:rsidRPr="00407F1B" w:rsidRDefault="00C24634" w:rsidP="00C24634">
      <w:pPr>
        <w:jc w:val="both"/>
        <w:rPr>
          <w:rFonts w:asciiTheme="minorHAnsi" w:hAnsiTheme="minorHAnsi" w:cs="Arial"/>
          <w:color w:val="000000"/>
          <w:sz w:val="22"/>
          <w:szCs w:val="22"/>
          <w:lang w:eastAsia="nl-BE"/>
        </w:rPr>
      </w:pPr>
    </w:p>
    <w:p w14:paraId="14DC874E" w14:textId="117955A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Als de Klant heeft verzocht om de verrichting van diensten te laten beginnen tijdens de herroepingstermijn, betaalt de Klant een bedrag dat evenredig is aan hetgeen op het moment dat hij ons ervan in kennis heeft gesteld dat hij de overeenkomst herroept reeds geleverd is, vergeleken met de volledige uitvoering van de overeenkomst."</w:t>
      </w:r>
    </w:p>
    <w:p w14:paraId="6B3F8763" w14:textId="77777777" w:rsidR="00C24634" w:rsidRPr="00407F1B" w:rsidRDefault="00C24634" w:rsidP="00C24634">
      <w:pPr>
        <w:jc w:val="both"/>
        <w:rPr>
          <w:rFonts w:asciiTheme="minorHAnsi" w:hAnsiTheme="minorHAnsi" w:cs="Arial"/>
          <w:color w:val="000000"/>
          <w:sz w:val="22"/>
          <w:szCs w:val="22"/>
          <w:lang w:eastAsia="nl-BE"/>
        </w:rPr>
      </w:pPr>
    </w:p>
    <w:p w14:paraId="7F39C8D0" w14:textId="4008CE49"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eastAsia="nl-BE"/>
        </w:rPr>
        <w:t xml:space="preserve">Indien de Klant de overeenkomst herroept, zal </w:t>
      </w:r>
      <w:r w:rsidR="007D4FBF">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 xml:space="preserve">alle tot op dat moment van de Klant ontvangen betalingen, inclusief de standaard leveringskosten, aan de Klant terugbetalen binnen maximum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 xml:space="preserve">dagen nadat </w:t>
      </w:r>
      <w:r w:rsidR="007D4FBF">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op de hoogte is gesteld van de beslissing van de Klant om de overeenkomst te herroepen</w:t>
      </w:r>
      <w:r w:rsidRPr="00407F1B">
        <w:rPr>
          <w:rFonts w:asciiTheme="minorHAnsi" w:hAnsiTheme="minorHAnsi" w:cs="Arial"/>
          <w:color w:val="000000"/>
          <w:sz w:val="22"/>
          <w:szCs w:val="22"/>
          <w:lang w:val="nl-NL" w:eastAsia="nl-BE"/>
        </w:rPr>
        <w:t>.</w:t>
      </w:r>
      <w:r w:rsidRPr="00407F1B">
        <w:rPr>
          <w:rFonts w:asciiTheme="minorHAnsi" w:hAnsiTheme="minorHAnsi" w:cs="Arial"/>
          <w:color w:val="000000"/>
          <w:sz w:val="22"/>
          <w:szCs w:val="22"/>
          <w:lang w:eastAsia="nl-BE"/>
        </w:rPr>
        <w:t xml:space="preserve"> Bij verkoopovereenkomsten kan </w:t>
      </w:r>
      <w:r w:rsidR="004E1D08">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val="nl-NL" w:eastAsia="nl-BE"/>
        </w:rPr>
        <w:t xml:space="preserve">wachten met de terugbetaling totdat hij alle goederen heeft teruggekregen, of totdat de Klant heeft aangetoond dat hij de goederen heeft teruggezonden, naar gelang welk tijdstip eerst valt. </w:t>
      </w:r>
    </w:p>
    <w:p w14:paraId="66D9CA79" w14:textId="77777777" w:rsidR="00C24634" w:rsidRPr="00407F1B" w:rsidRDefault="00C24634" w:rsidP="00C24634">
      <w:pPr>
        <w:jc w:val="both"/>
        <w:rPr>
          <w:rFonts w:asciiTheme="minorHAnsi" w:hAnsiTheme="minorHAnsi" w:cs="Arial"/>
          <w:color w:val="000000"/>
          <w:sz w:val="22"/>
          <w:szCs w:val="22"/>
          <w:lang w:eastAsia="nl-BE"/>
        </w:rPr>
      </w:pPr>
    </w:p>
    <w:p w14:paraId="4C3967FC" w14:textId="77ED599E"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Eventuele extra kosten ten gevolge van de keuze van de Klant voor een andere wijze van levering dan de door</w:t>
      </w:r>
      <w:r w:rsidR="004E1D08">
        <w:rPr>
          <w:rFonts w:asciiTheme="minorHAnsi" w:hAnsiTheme="minorHAnsi" w:cs="Arial"/>
          <w:color w:val="000000"/>
          <w:sz w:val="22"/>
          <w:szCs w:val="22"/>
          <w:lang w:eastAsia="nl-BE"/>
        </w:rPr>
        <w:t xml:space="preserve"> Boontjes The Max</w:t>
      </w:r>
      <w:r w:rsidRPr="00407F1B">
        <w:rPr>
          <w:rFonts w:asciiTheme="minorHAnsi" w:hAnsiTheme="minorHAnsi" w:cs="Arial"/>
          <w:color w:val="000000"/>
          <w:sz w:val="22"/>
          <w:szCs w:val="22"/>
          <w:lang w:eastAsia="nl-BE"/>
        </w:rPr>
        <w:t xml:space="preserve"> geboden goedkoopste standaard levering worden niet terugbetaald.</w:t>
      </w:r>
    </w:p>
    <w:p w14:paraId="79CCC041" w14:textId="77777777" w:rsidR="004E1D08" w:rsidRDefault="004E1D08" w:rsidP="00C24634">
      <w:pPr>
        <w:jc w:val="both"/>
        <w:rPr>
          <w:rFonts w:asciiTheme="minorHAnsi" w:hAnsiTheme="minorHAnsi" w:cs="Arial"/>
          <w:color w:val="000000"/>
          <w:sz w:val="22"/>
          <w:szCs w:val="22"/>
          <w:lang w:eastAsia="nl-BE"/>
        </w:rPr>
      </w:pPr>
    </w:p>
    <w:p w14:paraId="15BB0F2E" w14:textId="3BC0CFE5" w:rsidR="00C24634" w:rsidRPr="00407F1B" w:rsidRDefault="004E1D08"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 xml:space="preserve">Boontjes The Max </w:t>
      </w:r>
      <w:r w:rsidR="00C24634" w:rsidRPr="00407F1B">
        <w:rPr>
          <w:rFonts w:asciiTheme="minorHAnsi" w:hAnsiTheme="minorHAnsi" w:cs="Arial"/>
          <w:color w:val="000000"/>
          <w:sz w:val="22"/>
          <w:szCs w:val="22"/>
          <w:lang w:eastAsia="nl-BE"/>
        </w:rPr>
        <w:t>betaalt de Klant terug met hetzelfde betaalmiddel als waarmee de Klant de oorspronkelijke transactie heeft verricht, tenzij de Klant uitdrukkelijk anderszins heeft ingestemd; in ieder geval zullen de Klant voor zulke terugbetaling geen kosten in rekening worden gebracht.</w:t>
      </w:r>
    </w:p>
    <w:p w14:paraId="44420C29" w14:textId="77777777" w:rsidR="00C24634" w:rsidRPr="00407F1B" w:rsidRDefault="00C24634" w:rsidP="00C24634">
      <w:pPr>
        <w:jc w:val="both"/>
        <w:rPr>
          <w:rFonts w:asciiTheme="minorHAnsi" w:hAnsiTheme="minorHAnsi" w:cs="Arial"/>
          <w:color w:val="000000"/>
          <w:sz w:val="22"/>
          <w:szCs w:val="22"/>
          <w:lang w:eastAsia="nl-BE"/>
        </w:rPr>
      </w:pPr>
    </w:p>
    <w:p w14:paraId="67A5062C" w14:textId="77777777" w:rsidR="00C24634" w:rsidRPr="00407F1B" w:rsidRDefault="00C24634" w:rsidP="00C24634">
      <w:p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val="nl-NL" w:eastAsia="nl-BE"/>
        </w:rPr>
        <w:t>De Klant kan het herroepingsrecht niet uitoefenen voor:</w:t>
      </w:r>
    </w:p>
    <w:p w14:paraId="40EAB0AF" w14:textId="77777777" w:rsidR="00C24634" w:rsidRPr="00407F1B" w:rsidRDefault="00C24634" w:rsidP="00C24634">
      <w:pPr>
        <w:jc w:val="both"/>
        <w:rPr>
          <w:rFonts w:asciiTheme="minorHAnsi" w:hAnsiTheme="minorHAnsi" w:cs="Arial"/>
          <w:bCs/>
          <w:color w:val="000000"/>
          <w:sz w:val="22"/>
          <w:szCs w:val="22"/>
          <w:lang w:val="nl-NL" w:eastAsia="nl-BE"/>
        </w:rPr>
      </w:pPr>
    </w:p>
    <w:p w14:paraId="0688F63B" w14:textId="421DADC5"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 xml:space="preserve">dienstenovereenkomsten na de volledige uitvoering van de dienst </w:t>
      </w:r>
    </w:p>
    <w:p w14:paraId="4F5AE1F1" w14:textId="60FEEB81"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of verstrekking van goederen of diensten waarvan de prijs gebonden is aan schommelingen op de financiële markt waarop</w:t>
      </w:r>
      <w:r w:rsidR="004E1D08">
        <w:rPr>
          <w:rFonts w:asciiTheme="minorHAnsi" w:hAnsiTheme="minorHAnsi" w:cs="Arial"/>
          <w:bCs/>
          <w:color w:val="000000"/>
          <w:sz w:val="22"/>
          <w:szCs w:val="22"/>
          <w:lang w:eastAsia="nl-BE"/>
        </w:rPr>
        <w:t xml:space="preserve"> Boontjes The Max</w:t>
      </w:r>
      <w:r w:rsidRPr="00407F1B">
        <w:rPr>
          <w:rFonts w:asciiTheme="minorHAnsi" w:hAnsiTheme="minorHAnsi" w:cs="Arial"/>
          <w:bCs/>
          <w:color w:val="000000"/>
          <w:sz w:val="22"/>
          <w:szCs w:val="22"/>
          <w:lang w:eastAsia="nl-BE"/>
        </w:rPr>
        <w:t xml:space="preserve"> geen invloed heeft en die zich binnen de herroepingstermijn kunnen voordoen;</w:t>
      </w:r>
    </w:p>
    <w:p w14:paraId="6C9AB057"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volgens specificaties van de Klant vervaardigde goederen, of die duidelijk voor een specifieke persoon bestemd zijn;</w:t>
      </w:r>
    </w:p>
    <w:p w14:paraId="056BF8FD"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goederen die snel bederven of met een beperkte houdbaarheid;</w:t>
      </w:r>
    </w:p>
    <w:p w14:paraId="1A3BAD4C"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verzegelde goederen die niet geschikt zijn om te worden teruggezonden om redenen van gezondheidsbescherming of hygiëne en waarvan de verzegeling na de levering is verbroken;</w:t>
      </w:r>
    </w:p>
    <w:p w14:paraId="7E73F69A"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goederen die na levering door hun aard onherroepelijk vermengd zijn met andere producten;</w:t>
      </w:r>
    </w:p>
    <w:p w14:paraId="41C8626A"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alcoholische dranken waarvan de prijs is overeengekomen bij de sluiting van de verkoopovereenkomst, maar waarvan de levering slechts kan plaatsvinden na 30 dagen, en waarvan de werkelijke waarde afhankelijk is van schommelingen van de markt waarop de onderneming geen invloed heeft;</w:t>
      </w:r>
    </w:p>
    <w:p w14:paraId="3F7448B6" w14:textId="5EC2F8DD"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overeenkomsten waarbij de Klant</w:t>
      </w:r>
      <w:r w:rsidR="004E1D08">
        <w:rPr>
          <w:rFonts w:asciiTheme="minorHAnsi" w:hAnsiTheme="minorHAnsi" w:cs="Arial"/>
          <w:bCs/>
          <w:color w:val="000000"/>
          <w:sz w:val="22"/>
          <w:szCs w:val="22"/>
          <w:lang w:eastAsia="nl-BE"/>
        </w:rPr>
        <w:t xml:space="preserve"> Boontjes The Max</w:t>
      </w:r>
      <w:r w:rsidRPr="00407F1B">
        <w:rPr>
          <w:rFonts w:asciiTheme="minorHAnsi" w:hAnsiTheme="minorHAnsi" w:cs="Arial"/>
          <w:bCs/>
          <w:color w:val="000000"/>
          <w:sz w:val="22"/>
          <w:szCs w:val="22"/>
          <w:lang w:eastAsia="nl-BE"/>
        </w:rPr>
        <w:t xml:space="preserve"> specifiek verzocht heeft hem te bezoeken om daar dringende herstellingen of onderhoud te verrichten; </w:t>
      </w:r>
    </w:p>
    <w:p w14:paraId="6B163D8A"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val="nl-NL" w:eastAsia="nl-BE"/>
        </w:rPr>
        <w:t>d</w:t>
      </w:r>
      <w:r w:rsidRPr="00407F1B">
        <w:rPr>
          <w:rFonts w:asciiTheme="minorHAnsi" w:hAnsiTheme="minorHAnsi" w:cs="Arial"/>
          <w:bCs/>
          <w:color w:val="000000"/>
          <w:sz w:val="22"/>
          <w:szCs w:val="22"/>
          <w:lang w:eastAsia="nl-BE"/>
        </w:rPr>
        <w:t>e levering van verzegelde audio- en verzegelde video-opnamen en verzegelde computerprogrammatuur waarvan de verzegeling na levering is verbroken;</w:t>
      </w:r>
    </w:p>
    <w:p w14:paraId="4F43C5A7"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kranten, tijdschriften of magazines, met uitzondering van overeenkomsten voor een abonnement op dergelijke publicaties;</w:t>
      </w:r>
    </w:p>
    <w:p w14:paraId="76026E82"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overeenkomsten die zijn gesloten tijdens een openbare veiling;</w:t>
      </w:r>
    </w:p>
    <w:p w14:paraId="56565F12"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lastRenderedPageBreak/>
        <w:t>de terbeschikkingstelling van accommodatie anders dan voor woondoeleinden, goederenvervoer, autoverhuurdiensten, catering en diensten met betrekking tot vrijetijdsbesteding, indien in de overeenkomsten een bepaalde datum of periode van uitvoering is voorzien;</w:t>
      </w:r>
    </w:p>
    <w:p w14:paraId="4A8A1A78"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digitale inhoud die niet op een materiële drager is geleverd, als de uitvoering is begonnen met uitdrukkelijke voorafgaande toestemming van de Klant en mits de Klant heeft erkend dat hij zijn herroepingsrecht daarmee verliest (bv. downloaden van muziek, software);</w:t>
      </w:r>
    </w:p>
    <w:p w14:paraId="2F263AC5"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overeenkomsten voor diensten voor weddenschappen en loterijen.</w:t>
      </w:r>
    </w:p>
    <w:p w14:paraId="68A974DA" w14:textId="77777777" w:rsidR="00C24634" w:rsidRPr="00407F1B" w:rsidRDefault="00C24634" w:rsidP="00C24634">
      <w:pPr>
        <w:jc w:val="both"/>
        <w:rPr>
          <w:rFonts w:asciiTheme="minorHAnsi" w:hAnsiTheme="minorHAnsi" w:cs="Arial"/>
          <w:b/>
          <w:color w:val="000000"/>
          <w:sz w:val="22"/>
          <w:szCs w:val="22"/>
          <w:lang w:eastAsia="nl-BE"/>
        </w:rPr>
      </w:pPr>
    </w:p>
    <w:p w14:paraId="47F4AE81"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8: Garantie</w:t>
      </w:r>
    </w:p>
    <w:p w14:paraId="10D76681" w14:textId="77777777" w:rsidR="00C24634" w:rsidRPr="00407F1B" w:rsidRDefault="00C24634" w:rsidP="00C24634">
      <w:pPr>
        <w:jc w:val="both"/>
        <w:rPr>
          <w:rFonts w:asciiTheme="minorHAnsi" w:hAnsiTheme="minorHAnsi" w:cs="Arial"/>
          <w:color w:val="000000"/>
          <w:sz w:val="22"/>
          <w:szCs w:val="22"/>
          <w:lang w:eastAsia="nl-BE"/>
        </w:rPr>
      </w:pPr>
    </w:p>
    <w:p w14:paraId="32841BF6"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Krachtens de wet van 21 september 2004 betreffende de bescherming van de consumenten bij verkoop van consumptiegoederen heeft de consument wettelijke rechten. Deze wettelijke garantie geldt vanaf de datum van levering aan</w:t>
      </w:r>
      <w:r w:rsidR="00A93355">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de eerste eigenaar. Elke commerciële garantie laat deze rechten onverminderd. </w:t>
      </w:r>
    </w:p>
    <w:p w14:paraId="11316F95" w14:textId="77777777" w:rsidR="00C24634" w:rsidRPr="00407F1B" w:rsidRDefault="00C24634" w:rsidP="00C24634">
      <w:pPr>
        <w:jc w:val="both"/>
        <w:rPr>
          <w:rFonts w:asciiTheme="minorHAnsi" w:hAnsiTheme="minorHAnsi" w:cs="Arial"/>
          <w:color w:val="000000"/>
          <w:sz w:val="22"/>
          <w:szCs w:val="22"/>
          <w:lang w:eastAsia="nl-BE"/>
        </w:rPr>
      </w:pPr>
    </w:p>
    <w:p w14:paraId="79462281" w14:textId="2BF11AA4"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eastAsia="nl-BE"/>
        </w:rPr>
        <w:t xml:space="preserve">Om een beroep te doen op de garantie, moet de Klant </w:t>
      </w:r>
      <w:r w:rsidR="00A93355">
        <w:rPr>
          <w:rFonts w:asciiTheme="minorHAnsi" w:hAnsiTheme="minorHAnsi" w:cs="Arial"/>
          <w:color w:val="000000"/>
          <w:sz w:val="22"/>
          <w:szCs w:val="22"/>
          <w:lang w:eastAsia="nl-BE"/>
        </w:rPr>
        <w:t>een</w:t>
      </w:r>
      <w:r w:rsidRPr="00407F1B">
        <w:rPr>
          <w:rFonts w:asciiTheme="minorHAnsi" w:hAnsiTheme="minorHAnsi" w:cs="Arial"/>
          <w:color w:val="000000"/>
          <w:sz w:val="22"/>
          <w:szCs w:val="22"/>
          <w:lang w:eastAsia="nl-BE"/>
        </w:rPr>
        <w:t xml:space="preserve"> aankoopbewijs kunnen voorleggen. </w:t>
      </w:r>
      <w:r w:rsidRPr="00407F1B">
        <w:rPr>
          <w:rFonts w:asciiTheme="minorHAnsi" w:hAnsiTheme="minorHAnsi" w:cs="Arial"/>
          <w:color w:val="000000"/>
          <w:sz w:val="22"/>
          <w:szCs w:val="22"/>
          <w:lang w:val="nl-NL" w:eastAsia="nl-BE"/>
        </w:rPr>
        <w:t>Klanten word</w:t>
      </w:r>
      <w:r w:rsidR="00407F1B" w:rsidRPr="00407F1B">
        <w:rPr>
          <w:rFonts w:asciiTheme="minorHAnsi" w:hAnsiTheme="minorHAnsi" w:cs="Arial"/>
          <w:color w:val="000000"/>
          <w:sz w:val="22"/>
          <w:szCs w:val="22"/>
          <w:lang w:val="nl-NL" w:eastAsia="nl-BE"/>
        </w:rPr>
        <w:t>t</w:t>
      </w:r>
      <w:r w:rsidRPr="00407F1B">
        <w:rPr>
          <w:rFonts w:asciiTheme="minorHAnsi" w:hAnsiTheme="minorHAnsi" w:cs="Arial"/>
          <w:color w:val="000000"/>
          <w:sz w:val="22"/>
          <w:szCs w:val="22"/>
          <w:lang w:val="nl-NL" w:eastAsia="nl-BE"/>
        </w:rPr>
        <w:t xml:space="preserve"> aangeraden om de oorspronkelijke verpakking van de goederen te bewaren.</w:t>
      </w:r>
    </w:p>
    <w:p w14:paraId="12A6A567" w14:textId="23771F1B"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Voor artikelen die online werden aangekocht en bij de Klant thuis zijn afgeleverd, dient de Klant contact op te nemen met de</w:t>
      </w:r>
      <w:r w:rsidR="004E1D08">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klantendienst </w:t>
      </w:r>
      <w:r w:rsidR="00A93355">
        <w:rPr>
          <w:rFonts w:asciiTheme="minorHAnsi" w:hAnsiTheme="minorHAnsi" w:cs="Arial"/>
          <w:color w:val="000000"/>
          <w:sz w:val="22"/>
          <w:szCs w:val="22"/>
          <w:lang w:eastAsia="nl-BE"/>
        </w:rPr>
        <w:t>en</w:t>
      </w:r>
      <w:r w:rsidRPr="00407F1B">
        <w:rPr>
          <w:rFonts w:asciiTheme="minorHAnsi" w:hAnsiTheme="minorHAnsi" w:cs="Arial"/>
          <w:color w:val="000000"/>
          <w:sz w:val="22"/>
          <w:szCs w:val="22"/>
          <w:lang w:eastAsia="nl-BE"/>
        </w:rPr>
        <w:t xml:space="preserve"> het artikel op zijn kosten terug te bezorgen aan </w:t>
      </w:r>
      <w:r w:rsidR="004E1D08">
        <w:rPr>
          <w:rFonts w:asciiTheme="minorHAnsi" w:hAnsiTheme="minorHAnsi" w:cs="Arial"/>
          <w:color w:val="000000"/>
          <w:sz w:val="22"/>
          <w:szCs w:val="22"/>
          <w:lang w:eastAsia="nl-BE"/>
        </w:rPr>
        <w:t>Boontjes The Max</w:t>
      </w:r>
    </w:p>
    <w:p w14:paraId="1E2421AF" w14:textId="1AEF668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Bij vaststelling van een gebrek moet de Klant </w:t>
      </w:r>
      <w:r w:rsidR="004E1D08">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 xml:space="preserve">zo snel mogelijk inlichten. In ieder geval dient elk gebrek binnen een termijn van 2 maanden na vaststelling ervan door de Klant te worden gemeld. Nadien vervalt elk recht op herstelling of vervanging. </w:t>
      </w:r>
    </w:p>
    <w:p w14:paraId="6B2CF211" w14:textId="77777777" w:rsidR="00C24634" w:rsidRPr="00407F1B" w:rsidRDefault="00C24634" w:rsidP="00C24634">
      <w:pPr>
        <w:jc w:val="both"/>
        <w:rPr>
          <w:rFonts w:asciiTheme="minorHAnsi" w:hAnsiTheme="minorHAnsi" w:cs="Arial"/>
          <w:color w:val="000000"/>
          <w:sz w:val="22"/>
          <w:szCs w:val="22"/>
          <w:lang w:eastAsia="nl-BE"/>
        </w:rPr>
      </w:pPr>
    </w:p>
    <w:p w14:paraId="364F588F"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(commerciële en/of wettelijke) garantie is nooit van toepassing op defecten die ontstaan ten gevolge van ongelukken, verwaarlozing, valpartijen, gebruik van het artikel in strijd met doel waarvoor het ontworpen werd, het niet naleven van de gebruiksinstructies of handleiding, aanpassingen of wijzigingen aan het artikel, hardhandig gebruik, slecht onderhoud, of elk ander abnormaal of incorrect gebruik.</w:t>
      </w:r>
    </w:p>
    <w:p w14:paraId="1D052C76"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Defecten die zich manifesteren na een periode van 6 maanden volgend op datum van aankoop, desgevallend levering, worden geacht geen verborgen gebreken te zijn, behoudens tegenbewijs door de Klant. </w:t>
      </w:r>
    </w:p>
    <w:p w14:paraId="6A875B6B" w14:textId="77777777" w:rsidR="00C24634" w:rsidRPr="00407F1B" w:rsidRDefault="00C24634" w:rsidP="00C24634">
      <w:pPr>
        <w:jc w:val="both"/>
        <w:rPr>
          <w:rFonts w:asciiTheme="minorHAnsi" w:hAnsiTheme="minorHAnsi" w:cs="Arial"/>
          <w:color w:val="000000"/>
          <w:sz w:val="22"/>
          <w:szCs w:val="22"/>
          <w:lang w:eastAsia="nl-BE"/>
        </w:rPr>
      </w:pPr>
    </w:p>
    <w:p w14:paraId="65CB0CAF"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Artikel 9: Klantendienst </w:t>
      </w:r>
    </w:p>
    <w:p w14:paraId="39B2763C" w14:textId="055D87EA"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klantendienst van </w:t>
      </w:r>
      <w:r w:rsidR="004E1D08">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is bereikbaar op het telefoonnummer +32 </w:t>
      </w:r>
      <w:r w:rsidR="004E1D08">
        <w:rPr>
          <w:rFonts w:asciiTheme="minorHAnsi" w:hAnsiTheme="minorHAnsi" w:cs="Arial"/>
          <w:color w:val="000000"/>
          <w:sz w:val="22"/>
          <w:szCs w:val="22"/>
          <w:lang w:eastAsia="nl-BE"/>
        </w:rPr>
        <w:t>0477/357321</w:t>
      </w:r>
      <w:r w:rsidRPr="00407F1B">
        <w:rPr>
          <w:rFonts w:asciiTheme="minorHAnsi" w:hAnsiTheme="minorHAnsi" w:cs="Arial"/>
          <w:color w:val="000000"/>
          <w:sz w:val="22"/>
          <w:szCs w:val="22"/>
          <w:lang w:eastAsia="nl-BE"/>
        </w:rPr>
        <w:t xml:space="preserve">, via e-mail op </w:t>
      </w:r>
      <w:hyperlink r:id="rId8" w:history="1">
        <w:r w:rsidR="004E1D08" w:rsidRPr="00E62323">
          <w:rPr>
            <w:rStyle w:val="Hyperlink"/>
            <w:rFonts w:asciiTheme="minorHAnsi" w:hAnsiTheme="minorHAnsi" w:cs="Arial"/>
            <w:sz w:val="22"/>
            <w:szCs w:val="22"/>
            <w:lang w:eastAsia="nl-BE"/>
          </w:rPr>
          <w:t>themax@telenet.be</w:t>
        </w:r>
      </w:hyperlink>
      <w:r w:rsidR="004E1D08">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of per post op het volgende adres</w:t>
      </w:r>
      <w:r w:rsidR="004E1D08">
        <w:rPr>
          <w:rFonts w:asciiTheme="minorHAnsi" w:hAnsiTheme="minorHAnsi" w:cs="Arial"/>
          <w:color w:val="000000"/>
          <w:sz w:val="22"/>
          <w:szCs w:val="22"/>
          <w:lang w:eastAsia="nl-BE"/>
        </w:rPr>
        <w:t xml:space="preserve"> </w:t>
      </w:r>
      <w:proofErr w:type="spellStart"/>
      <w:r w:rsidR="004E1D08">
        <w:rPr>
          <w:rFonts w:asciiTheme="minorHAnsi" w:hAnsiTheme="minorHAnsi" w:cs="Arial"/>
          <w:color w:val="000000"/>
          <w:sz w:val="22"/>
          <w:szCs w:val="22"/>
          <w:lang w:eastAsia="nl-BE"/>
        </w:rPr>
        <w:t>Hernerweg</w:t>
      </w:r>
      <w:proofErr w:type="spellEnd"/>
      <w:r w:rsidR="004E1D08">
        <w:rPr>
          <w:rFonts w:asciiTheme="minorHAnsi" w:hAnsiTheme="minorHAnsi" w:cs="Arial"/>
          <w:color w:val="000000"/>
          <w:sz w:val="22"/>
          <w:szCs w:val="22"/>
          <w:lang w:eastAsia="nl-BE"/>
        </w:rPr>
        <w:t xml:space="preserve"> 17, 3730 Hoeselt</w:t>
      </w:r>
      <w:r w:rsidRPr="00407F1B">
        <w:rPr>
          <w:rFonts w:asciiTheme="minorHAnsi" w:hAnsiTheme="minorHAnsi" w:cs="Arial"/>
          <w:color w:val="000000"/>
          <w:sz w:val="22"/>
          <w:szCs w:val="22"/>
          <w:lang w:eastAsia="nl-BE"/>
        </w:rPr>
        <w:t xml:space="preserve">. Eventuele klachten kunnen hieraan gericht worden. </w:t>
      </w:r>
    </w:p>
    <w:p w14:paraId="0E6E9B6A" w14:textId="77777777" w:rsidR="00C24634" w:rsidRPr="00407F1B" w:rsidRDefault="00C24634" w:rsidP="00C24634">
      <w:pPr>
        <w:jc w:val="both"/>
        <w:rPr>
          <w:rFonts w:asciiTheme="minorHAnsi" w:hAnsiTheme="minorHAnsi" w:cs="Arial"/>
          <w:color w:val="000000"/>
          <w:sz w:val="22"/>
          <w:szCs w:val="22"/>
          <w:lang w:eastAsia="nl-BE"/>
        </w:rPr>
      </w:pPr>
    </w:p>
    <w:p w14:paraId="444CED27"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10: Sancties voor niet-betaling</w:t>
      </w:r>
    </w:p>
    <w:p w14:paraId="5632BB1F" w14:textId="16A61393"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Onverminderd de uitoefening van andere rechten waarover </w:t>
      </w:r>
      <w:r w:rsidR="004E1D08">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beschikt, is de Klant </w:t>
      </w:r>
      <w:r w:rsidRPr="00407F1B">
        <w:rPr>
          <w:rFonts w:asciiTheme="minorHAnsi" w:hAnsiTheme="minorHAnsi" w:cs="Arial"/>
          <w:color w:val="000000"/>
          <w:sz w:val="22"/>
          <w:szCs w:val="22"/>
          <w:lang w:eastAsia="nl-BE"/>
        </w:rPr>
        <w:lastRenderedPageBreak/>
        <w:t xml:space="preserve">ingeval van niet- of laattijdige betaling vanaf de datum van de wanprestatie van rechtswege en zonder aanmaning een intrest van 10% per jaar verschuldigd op het niet-betaalde bedrag. Bovendien is de Klant van rechtswege en zonder aanmaning een forfaitaire schadeloosstelling verschuldigd van 10% op het betrokken bedrag, met een minimum van 25 euro per factuur. </w:t>
      </w:r>
    </w:p>
    <w:p w14:paraId="734178D0" w14:textId="5CB3492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Onverminderd het voorgaande behoudt </w:t>
      </w:r>
      <w:r w:rsidR="004E1D08">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zich het recht voor de niet (volledig) betaalde artikelen terug te nemen.</w:t>
      </w:r>
    </w:p>
    <w:p w14:paraId="31C4BAA0" w14:textId="77777777" w:rsidR="00C24634" w:rsidRPr="00407F1B" w:rsidRDefault="00C24634" w:rsidP="00C24634">
      <w:pPr>
        <w:jc w:val="both"/>
        <w:rPr>
          <w:rFonts w:asciiTheme="minorHAnsi" w:hAnsiTheme="minorHAnsi" w:cs="Arial"/>
          <w:b/>
          <w:color w:val="000000"/>
          <w:sz w:val="22"/>
          <w:szCs w:val="22"/>
          <w:lang w:eastAsia="nl-BE"/>
        </w:rPr>
      </w:pPr>
    </w:p>
    <w:p w14:paraId="633857BA"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11: Privacy</w:t>
      </w:r>
    </w:p>
    <w:p w14:paraId="038A5EFA" w14:textId="77777777" w:rsidR="00C24634" w:rsidRPr="00407F1B" w:rsidRDefault="00C24634" w:rsidP="00C24634">
      <w:pPr>
        <w:jc w:val="both"/>
        <w:rPr>
          <w:rFonts w:asciiTheme="minorHAnsi" w:hAnsiTheme="minorHAnsi" w:cs="Arial"/>
          <w:color w:val="000000"/>
          <w:sz w:val="22"/>
          <w:szCs w:val="22"/>
          <w:lang w:val="nl-NL" w:eastAsia="nl-BE"/>
        </w:rPr>
      </w:pPr>
    </w:p>
    <w:p w14:paraId="6E6A5F94" w14:textId="3E70DB46"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 xml:space="preserve">De verantwoordelijke voor de verwerking, </w:t>
      </w:r>
      <w:r w:rsidR="004E1D08">
        <w:rPr>
          <w:rFonts w:asciiTheme="minorHAnsi" w:hAnsiTheme="minorHAnsi" w:cs="Arial"/>
          <w:color w:val="000000"/>
          <w:sz w:val="22"/>
          <w:szCs w:val="22"/>
          <w:lang w:val="nl-NL" w:eastAsia="nl-BE"/>
        </w:rPr>
        <w:t>Boontjes The Max</w:t>
      </w:r>
      <w:r w:rsidRPr="00407F1B">
        <w:rPr>
          <w:rFonts w:asciiTheme="minorHAnsi" w:hAnsiTheme="minorHAnsi" w:cs="Arial"/>
          <w:color w:val="000000"/>
          <w:sz w:val="22"/>
          <w:szCs w:val="22"/>
          <w:lang w:eastAsia="nl-BE"/>
        </w:rPr>
        <w:t xml:space="preserve"> respecteert de Belgische wet van 8 december 1992 met betrekking tot de bescherming van het privéleven in de verwerking van de persoonlijke gegevens</w:t>
      </w:r>
      <w:r w:rsidRPr="00407F1B">
        <w:rPr>
          <w:rFonts w:asciiTheme="minorHAnsi" w:hAnsiTheme="minorHAnsi" w:cs="Arial"/>
          <w:color w:val="000000"/>
          <w:sz w:val="22"/>
          <w:szCs w:val="22"/>
          <w:lang w:val="nl-NL" w:eastAsia="nl-BE"/>
        </w:rPr>
        <w:t>.</w:t>
      </w:r>
    </w:p>
    <w:p w14:paraId="01E1AAE7" w14:textId="77777777" w:rsidR="00C24634" w:rsidRPr="00407F1B" w:rsidRDefault="00C24634" w:rsidP="00C24634">
      <w:pPr>
        <w:jc w:val="both"/>
        <w:rPr>
          <w:rFonts w:asciiTheme="minorHAnsi" w:hAnsiTheme="minorHAnsi" w:cs="Arial"/>
          <w:color w:val="000000"/>
          <w:sz w:val="22"/>
          <w:szCs w:val="22"/>
          <w:lang w:val="nl-NL" w:eastAsia="nl-BE"/>
        </w:rPr>
      </w:pPr>
    </w:p>
    <w:p w14:paraId="49661664" w14:textId="65822549"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De door u meegedeelde persoonsgegevens zullen enkel gebruikt worden voor volgende doeleinden:</w:t>
      </w:r>
      <w:r w:rsidR="00F71EC0">
        <w:rPr>
          <w:rFonts w:asciiTheme="minorHAnsi" w:hAnsiTheme="minorHAnsi" w:cs="Arial"/>
          <w:color w:val="000000"/>
          <w:sz w:val="22"/>
          <w:szCs w:val="22"/>
          <w:lang w:val="nl-NL" w:eastAsia="nl-BE"/>
        </w:rPr>
        <w:t xml:space="preserve"> het verwerken van de bestelling</w:t>
      </w:r>
      <w:r w:rsidRPr="00407F1B">
        <w:rPr>
          <w:rFonts w:asciiTheme="minorHAnsi" w:hAnsiTheme="minorHAnsi" w:cs="Arial"/>
          <w:color w:val="000000"/>
          <w:sz w:val="22"/>
          <w:szCs w:val="22"/>
          <w:lang w:val="nl-NL" w:eastAsia="nl-BE"/>
        </w:rPr>
        <w:t xml:space="preserve"> </w:t>
      </w:r>
    </w:p>
    <w:p w14:paraId="6C75D631" w14:textId="77777777" w:rsidR="00C24634" w:rsidRPr="00407F1B" w:rsidRDefault="00C24634" w:rsidP="00C24634">
      <w:pPr>
        <w:jc w:val="both"/>
        <w:rPr>
          <w:rFonts w:asciiTheme="minorHAnsi" w:hAnsiTheme="minorHAnsi" w:cs="Arial"/>
          <w:color w:val="000000"/>
          <w:sz w:val="22"/>
          <w:szCs w:val="22"/>
          <w:lang w:val="nl-NL" w:eastAsia="nl-BE"/>
        </w:rPr>
      </w:pPr>
    </w:p>
    <w:p w14:paraId="7FA6FACD" w14:textId="1AB2D99F"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U beschikt over een wettelijk recht op inzage en eventuele correctie van uw persoonsgegevens. Mits bewijs van identiteit (kopie identiteitskaart) kunt u via een schriftelijke, gedateerde en ondertekende aanvraag aan</w:t>
      </w:r>
      <w:r w:rsidR="00F71EC0">
        <w:rPr>
          <w:rFonts w:asciiTheme="minorHAnsi" w:hAnsiTheme="minorHAnsi" w:cs="Arial"/>
          <w:color w:val="000000"/>
          <w:sz w:val="22"/>
          <w:szCs w:val="22"/>
          <w:lang w:val="nl-NL" w:eastAsia="nl-BE"/>
        </w:rPr>
        <w:t xml:space="preserve"> Boontjes The Max</w:t>
      </w:r>
      <w:r w:rsidRPr="00407F1B">
        <w:rPr>
          <w:rFonts w:asciiTheme="minorHAnsi" w:hAnsiTheme="minorHAnsi" w:cs="Arial"/>
          <w:color w:val="000000"/>
          <w:sz w:val="22"/>
          <w:szCs w:val="22"/>
          <w:lang w:val="nl-NL" w:eastAsia="nl-BE"/>
        </w:rPr>
        <w:t>,</w:t>
      </w:r>
      <w:r w:rsidR="00F71EC0">
        <w:rPr>
          <w:rFonts w:asciiTheme="minorHAnsi" w:hAnsiTheme="minorHAnsi" w:cs="Arial"/>
          <w:color w:val="000000"/>
          <w:sz w:val="22"/>
          <w:szCs w:val="22"/>
          <w:lang w:val="nl-NL" w:eastAsia="nl-BE"/>
        </w:rPr>
        <w:t xml:space="preserve"> </w:t>
      </w:r>
      <w:proofErr w:type="spellStart"/>
      <w:r w:rsidR="00F71EC0">
        <w:rPr>
          <w:rFonts w:asciiTheme="minorHAnsi" w:hAnsiTheme="minorHAnsi" w:cs="Arial"/>
          <w:color w:val="000000"/>
          <w:sz w:val="22"/>
          <w:szCs w:val="22"/>
          <w:lang w:val="nl-NL" w:eastAsia="nl-BE"/>
        </w:rPr>
        <w:t>Hernerweg</w:t>
      </w:r>
      <w:proofErr w:type="spellEnd"/>
      <w:r w:rsidR="00F71EC0">
        <w:rPr>
          <w:rFonts w:asciiTheme="minorHAnsi" w:hAnsiTheme="minorHAnsi" w:cs="Arial"/>
          <w:color w:val="000000"/>
          <w:sz w:val="22"/>
          <w:szCs w:val="22"/>
          <w:lang w:val="nl-NL" w:eastAsia="nl-BE"/>
        </w:rPr>
        <w:t xml:space="preserve"> 17, 3730 Hoeselt,</w:t>
      </w:r>
      <w:r w:rsidRPr="00407F1B">
        <w:rPr>
          <w:rFonts w:asciiTheme="minorHAnsi" w:hAnsiTheme="minorHAnsi" w:cs="Arial"/>
          <w:color w:val="000000"/>
          <w:sz w:val="22"/>
          <w:szCs w:val="22"/>
          <w:lang w:val="nl-NL" w:eastAsia="nl-BE"/>
        </w:rPr>
        <w:t xml:space="preserve"> gratis de schriftelijke mededeling bekomen van uw persoonsgegevens. Indien nodig kunt u ook vragen de gegevens te corrigeren die onjuist, niet volledig of niet pertinent zouden zijn.</w:t>
      </w:r>
    </w:p>
    <w:p w14:paraId="43F084FB" w14:textId="77777777" w:rsidR="00C24634" w:rsidRPr="00407F1B" w:rsidRDefault="00C24634" w:rsidP="00C24634">
      <w:pPr>
        <w:jc w:val="both"/>
        <w:rPr>
          <w:rFonts w:asciiTheme="minorHAnsi" w:hAnsiTheme="minorHAnsi" w:cs="Arial"/>
          <w:color w:val="000000"/>
          <w:sz w:val="22"/>
          <w:szCs w:val="22"/>
          <w:lang w:val="nl-NL" w:eastAsia="nl-BE"/>
        </w:rPr>
      </w:pPr>
    </w:p>
    <w:p w14:paraId="7D2A6A6B" w14:textId="5F415ABA"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In geval van gebruik van gegevens voor direct marketing: U kan zich kosteloos verzetten tegen het gebruik van uw gegevens voor direct marketing. Hiertoe kan U zich steeds richten tot</w:t>
      </w:r>
      <w:r w:rsidR="00F71EC0">
        <w:rPr>
          <w:rFonts w:asciiTheme="minorHAnsi" w:hAnsiTheme="minorHAnsi" w:cs="Arial"/>
          <w:color w:val="000000"/>
          <w:sz w:val="22"/>
          <w:szCs w:val="22"/>
          <w:lang w:val="nl-NL" w:eastAsia="nl-BE"/>
        </w:rPr>
        <w:t xml:space="preserve"> </w:t>
      </w:r>
      <w:r w:rsidR="00F71EC0">
        <w:rPr>
          <w:rFonts w:asciiTheme="minorHAnsi" w:hAnsiTheme="minorHAnsi" w:cs="Arial"/>
          <w:color w:val="000000"/>
          <w:sz w:val="22"/>
          <w:szCs w:val="22"/>
          <w:lang w:val="nl-NL" w:eastAsia="nl-BE"/>
        </w:rPr>
        <w:t>Boontjes The Max</w:t>
      </w:r>
      <w:r w:rsidR="00F71EC0" w:rsidRPr="00407F1B">
        <w:rPr>
          <w:rFonts w:asciiTheme="minorHAnsi" w:hAnsiTheme="minorHAnsi" w:cs="Arial"/>
          <w:color w:val="000000"/>
          <w:sz w:val="22"/>
          <w:szCs w:val="22"/>
          <w:lang w:val="nl-NL" w:eastAsia="nl-BE"/>
        </w:rPr>
        <w:t>,</w:t>
      </w:r>
      <w:r w:rsidR="00F71EC0">
        <w:rPr>
          <w:rFonts w:asciiTheme="minorHAnsi" w:hAnsiTheme="minorHAnsi" w:cs="Arial"/>
          <w:color w:val="000000"/>
          <w:sz w:val="22"/>
          <w:szCs w:val="22"/>
          <w:lang w:val="nl-NL" w:eastAsia="nl-BE"/>
        </w:rPr>
        <w:t xml:space="preserve"> </w:t>
      </w:r>
      <w:proofErr w:type="spellStart"/>
      <w:r w:rsidR="00F71EC0">
        <w:rPr>
          <w:rFonts w:asciiTheme="minorHAnsi" w:hAnsiTheme="minorHAnsi" w:cs="Arial"/>
          <w:color w:val="000000"/>
          <w:sz w:val="22"/>
          <w:szCs w:val="22"/>
          <w:lang w:val="nl-NL" w:eastAsia="nl-BE"/>
        </w:rPr>
        <w:t>Hernerweg</w:t>
      </w:r>
      <w:proofErr w:type="spellEnd"/>
      <w:r w:rsidR="00F71EC0">
        <w:rPr>
          <w:rFonts w:asciiTheme="minorHAnsi" w:hAnsiTheme="minorHAnsi" w:cs="Arial"/>
          <w:color w:val="000000"/>
          <w:sz w:val="22"/>
          <w:szCs w:val="22"/>
          <w:lang w:val="nl-NL" w:eastAsia="nl-BE"/>
        </w:rPr>
        <w:t xml:space="preserve"> 17, 3730 Hoeselt</w:t>
      </w:r>
      <w:r w:rsidR="00F71EC0">
        <w:rPr>
          <w:rFonts w:asciiTheme="minorHAnsi" w:hAnsiTheme="minorHAnsi" w:cs="Arial"/>
          <w:color w:val="000000"/>
          <w:sz w:val="22"/>
          <w:szCs w:val="22"/>
          <w:lang w:val="nl-NL" w:eastAsia="nl-BE"/>
        </w:rPr>
        <w:t>, themax@telenet.be</w:t>
      </w:r>
      <w:r w:rsidRPr="00407F1B">
        <w:rPr>
          <w:rFonts w:asciiTheme="minorHAnsi" w:hAnsiTheme="minorHAnsi" w:cs="Arial"/>
          <w:color w:val="000000"/>
          <w:sz w:val="22"/>
          <w:szCs w:val="22"/>
          <w:lang w:val="nl-NL" w:eastAsia="nl-BE"/>
        </w:rPr>
        <w:t xml:space="preserve"> </w:t>
      </w:r>
    </w:p>
    <w:p w14:paraId="5F4197E2" w14:textId="77777777" w:rsidR="00C24634" w:rsidRPr="00407F1B" w:rsidRDefault="00C24634" w:rsidP="00C24634">
      <w:pPr>
        <w:jc w:val="both"/>
        <w:rPr>
          <w:rFonts w:asciiTheme="minorHAnsi" w:hAnsiTheme="minorHAnsi" w:cs="Arial"/>
          <w:color w:val="000000"/>
          <w:sz w:val="22"/>
          <w:szCs w:val="22"/>
          <w:lang w:val="nl-NL" w:eastAsia="nl-BE"/>
        </w:rPr>
      </w:pPr>
    </w:p>
    <w:p w14:paraId="726CB39B" w14:textId="5F0C6AB6"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Wij behandelen uw gegevens als vertrouwelijke informatie en zullen die niet doorgeven, verhuren of verkopen aan derden. </w:t>
      </w:r>
    </w:p>
    <w:p w14:paraId="4F3340D6" w14:textId="3B7ED659"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 is zelf verantwoordelijk voor het vertrouwelijk houden van zijn </w:t>
      </w:r>
      <w:r w:rsidR="00407F1B" w:rsidRPr="00407F1B">
        <w:rPr>
          <w:rFonts w:asciiTheme="minorHAnsi" w:hAnsiTheme="minorHAnsi" w:cs="Arial"/>
          <w:color w:val="000000"/>
          <w:sz w:val="22"/>
          <w:szCs w:val="22"/>
          <w:lang w:eastAsia="nl-BE"/>
        </w:rPr>
        <w:t>login</w:t>
      </w:r>
      <w:r w:rsidRPr="00407F1B">
        <w:rPr>
          <w:rFonts w:asciiTheme="minorHAnsi" w:hAnsiTheme="minorHAnsi" w:cs="Arial"/>
          <w:color w:val="000000"/>
          <w:sz w:val="22"/>
          <w:szCs w:val="22"/>
          <w:lang w:eastAsia="nl-BE"/>
        </w:rPr>
        <w:t xml:space="preserve">gegevens en het gebruik van zijn paswoord. Uw paswoord wordt gecodeerd opgeslagen, </w:t>
      </w:r>
      <w:r w:rsidR="00F71EC0">
        <w:rPr>
          <w:rFonts w:asciiTheme="minorHAnsi" w:hAnsiTheme="minorHAnsi" w:cs="Arial"/>
          <w:color w:val="000000"/>
          <w:sz w:val="22"/>
          <w:szCs w:val="22"/>
          <w:lang w:eastAsia="nl-BE"/>
        </w:rPr>
        <w:t xml:space="preserve">Boontjes The Max </w:t>
      </w:r>
      <w:r w:rsidRPr="00407F1B">
        <w:rPr>
          <w:rFonts w:asciiTheme="minorHAnsi" w:hAnsiTheme="minorHAnsi" w:cs="Arial"/>
          <w:color w:val="000000"/>
          <w:sz w:val="22"/>
          <w:szCs w:val="22"/>
          <w:lang w:eastAsia="nl-BE"/>
        </w:rPr>
        <w:t>heeft dus geen toegang tot uw paswoord.</w:t>
      </w:r>
    </w:p>
    <w:p w14:paraId="7C4B3192" w14:textId="284136B8"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br/>
      </w:r>
      <w:r w:rsidR="00F71EC0">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houdt online (anonieme) bezoekersstatistieken bij om te kunnen bekijken welke pagina’s van de internetsite in welke mate bezocht worden. </w:t>
      </w:r>
    </w:p>
    <w:p w14:paraId="6BB9BA74" w14:textId="77777777" w:rsidR="00C24634" w:rsidRPr="00407F1B" w:rsidRDefault="00C24634" w:rsidP="00C24634">
      <w:pPr>
        <w:jc w:val="both"/>
        <w:rPr>
          <w:rFonts w:asciiTheme="minorHAnsi" w:hAnsiTheme="minorHAnsi" w:cs="Arial"/>
          <w:color w:val="000000"/>
          <w:sz w:val="22"/>
          <w:szCs w:val="22"/>
          <w:lang w:eastAsia="nl-BE"/>
        </w:rPr>
      </w:pPr>
    </w:p>
    <w:p w14:paraId="4F32DD44" w14:textId="3DC6494F"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Indien u vragen heeft over deze privacy statement, kunt u ons contacteren op </w:t>
      </w:r>
      <w:r w:rsidR="00F71EC0">
        <w:rPr>
          <w:rFonts w:asciiTheme="minorHAnsi" w:hAnsiTheme="minorHAnsi" w:cs="Arial"/>
          <w:color w:val="000000"/>
          <w:sz w:val="22"/>
          <w:szCs w:val="22"/>
          <w:lang w:eastAsia="nl-BE"/>
        </w:rPr>
        <w:t>themax@telenet.be</w:t>
      </w:r>
    </w:p>
    <w:p w14:paraId="6D5F4D8C" w14:textId="77777777" w:rsidR="00C24634" w:rsidRPr="00407F1B" w:rsidRDefault="00C24634" w:rsidP="00C24634">
      <w:pPr>
        <w:jc w:val="both"/>
        <w:rPr>
          <w:rFonts w:asciiTheme="minorHAnsi" w:hAnsiTheme="minorHAnsi" w:cs="Arial"/>
          <w:b/>
          <w:color w:val="000000"/>
          <w:sz w:val="22"/>
          <w:szCs w:val="22"/>
          <w:lang w:eastAsia="nl-BE"/>
        </w:rPr>
      </w:pPr>
    </w:p>
    <w:p w14:paraId="7C2ED783"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12: Gebruik van cookies</w:t>
      </w:r>
    </w:p>
    <w:p w14:paraId="2C0EACE9" w14:textId="77777777" w:rsidR="00C24634" w:rsidRPr="00407F1B" w:rsidRDefault="00C24634" w:rsidP="00C24634">
      <w:pPr>
        <w:jc w:val="both"/>
        <w:rPr>
          <w:rFonts w:asciiTheme="minorHAnsi" w:hAnsiTheme="minorHAnsi" w:cs="Arial"/>
          <w:color w:val="000000"/>
          <w:sz w:val="22"/>
          <w:szCs w:val="22"/>
          <w:lang w:eastAsia="nl-BE"/>
        </w:rPr>
      </w:pPr>
    </w:p>
    <w:p w14:paraId="4A0C24E9"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val="nl-NL" w:eastAsia="nl-BE"/>
        </w:rPr>
        <w:t xml:space="preserve">Tijdens een bezoek aan de site kunnen 'cookies' op de harde schijf van uw computer geplaatst worden. Een cookie is een tekstbestand dat door de server van een website in de browser van uw computer of op uw mobiel apparaat geplaatst wordt wanneer u een website raadpleegt. </w:t>
      </w:r>
      <w:r w:rsidRPr="00407F1B">
        <w:rPr>
          <w:rFonts w:asciiTheme="minorHAnsi" w:hAnsiTheme="minorHAnsi" w:cs="Arial"/>
          <w:color w:val="000000"/>
          <w:sz w:val="22"/>
          <w:szCs w:val="22"/>
          <w:lang w:eastAsia="nl-BE"/>
        </w:rPr>
        <w:t xml:space="preserve">Cookies kunnen niet worden gebruikt om personen te identificeren, een cookie kan slechts een machine identificeren. </w:t>
      </w:r>
    </w:p>
    <w:p w14:paraId="4EF0D64F" w14:textId="77777777" w:rsidR="00C24634" w:rsidRPr="00407F1B" w:rsidRDefault="00C24634" w:rsidP="00C24634">
      <w:pPr>
        <w:jc w:val="both"/>
        <w:rPr>
          <w:rFonts w:asciiTheme="minorHAnsi" w:hAnsiTheme="minorHAnsi" w:cs="Arial"/>
          <w:color w:val="000000"/>
          <w:sz w:val="22"/>
          <w:szCs w:val="22"/>
          <w:lang w:val="nl-NL" w:eastAsia="nl-BE"/>
        </w:rPr>
      </w:pPr>
    </w:p>
    <w:p w14:paraId="134C1368" w14:textId="77777777" w:rsidR="00C24634" w:rsidRPr="009F2C5B" w:rsidRDefault="00C24634" w:rsidP="00C24634">
      <w:pPr>
        <w:jc w:val="both"/>
        <w:rPr>
          <w:rFonts w:asciiTheme="minorHAnsi" w:hAnsiTheme="minorHAnsi" w:cs="Arial"/>
          <w:color w:val="2E74B5" w:themeColor="accent1" w:themeShade="BF"/>
          <w:sz w:val="22"/>
          <w:szCs w:val="22"/>
          <w:lang w:val="nl-NL" w:eastAsia="nl-BE"/>
        </w:rPr>
      </w:pPr>
      <w:r w:rsidRPr="009F2C5B">
        <w:rPr>
          <w:rFonts w:asciiTheme="minorHAnsi" w:hAnsiTheme="minorHAnsi" w:cs="Arial"/>
          <w:color w:val="2E74B5" w:themeColor="accent1" w:themeShade="BF"/>
          <w:sz w:val="22"/>
          <w:szCs w:val="22"/>
          <w:lang w:val="nl-NL" w:eastAsia="nl-BE"/>
        </w:rPr>
        <w:t xml:space="preserve">‘First party cookies’ zijn technische cookies die gebruikt worden door de bezochte site zelf en die tot doel hebben de site optimaal te laten functioneren. Bv: instellingen die de gebruiker bij de vorige bezoeken aan de site heeft gedaan, of nog : een vooraf ingevuld formulier met data dat de gebruiker tijdens vorige bezoeken heeft gedaan. </w:t>
      </w:r>
    </w:p>
    <w:p w14:paraId="68914024" w14:textId="421FE599" w:rsidR="00C24634" w:rsidRPr="009F2C5B" w:rsidRDefault="00C24634" w:rsidP="00C24634">
      <w:pPr>
        <w:jc w:val="both"/>
        <w:rPr>
          <w:rFonts w:asciiTheme="minorHAnsi" w:hAnsiTheme="minorHAnsi" w:cs="Arial"/>
          <w:color w:val="2E74B5" w:themeColor="accent1" w:themeShade="BF"/>
          <w:sz w:val="22"/>
          <w:szCs w:val="22"/>
          <w:lang w:val="nl-NL" w:eastAsia="nl-BE"/>
        </w:rPr>
      </w:pPr>
      <w:r w:rsidRPr="009F2C5B">
        <w:rPr>
          <w:rFonts w:asciiTheme="minorHAnsi" w:hAnsiTheme="minorHAnsi" w:cs="Arial"/>
          <w:color w:val="2E74B5" w:themeColor="accent1" w:themeShade="BF"/>
          <w:sz w:val="22"/>
          <w:szCs w:val="22"/>
          <w:lang w:val="nl-NL" w:eastAsia="nl-BE"/>
        </w:rPr>
        <w:t>‘</w:t>
      </w:r>
      <w:proofErr w:type="spellStart"/>
      <w:r w:rsidRPr="009F2C5B">
        <w:rPr>
          <w:rFonts w:asciiTheme="minorHAnsi" w:hAnsiTheme="minorHAnsi" w:cs="Arial"/>
          <w:color w:val="2E74B5" w:themeColor="accent1" w:themeShade="BF"/>
          <w:sz w:val="22"/>
          <w:szCs w:val="22"/>
          <w:lang w:val="nl-NL" w:eastAsia="nl-BE"/>
        </w:rPr>
        <w:t>Third</w:t>
      </w:r>
      <w:proofErr w:type="spellEnd"/>
      <w:r w:rsidRPr="009F2C5B">
        <w:rPr>
          <w:rFonts w:asciiTheme="minorHAnsi" w:hAnsiTheme="minorHAnsi" w:cs="Arial"/>
          <w:color w:val="2E74B5" w:themeColor="accent1" w:themeShade="BF"/>
          <w:sz w:val="22"/>
          <w:szCs w:val="22"/>
          <w:lang w:val="nl-NL" w:eastAsia="nl-BE"/>
        </w:rPr>
        <w:t xml:space="preserve"> Party cookies’ zijn cookies die niet afkomstig zijn van de website zelf, maar wel van derden, bv. een aanwezige marketing of advertentieplug-in. Bv. cookies van Facebook of Google Analytics. Voor dergelijke cookies moet de bezoeker van de site eerst toestemming geven – dit kan gebeuren via een balk onderaan of bovenaan de website, met verwijzing naar deze policy, die het verder surfen op de website echter niet verhindert</w:t>
      </w:r>
      <w:r w:rsidR="00F71EC0">
        <w:rPr>
          <w:rFonts w:asciiTheme="minorHAnsi" w:hAnsiTheme="minorHAnsi" w:cs="Arial"/>
          <w:color w:val="2E74B5" w:themeColor="accent1" w:themeShade="BF"/>
          <w:sz w:val="22"/>
          <w:szCs w:val="22"/>
          <w:lang w:val="nl-NL" w:eastAsia="nl-BE"/>
        </w:rPr>
        <w:t>.</w:t>
      </w:r>
    </w:p>
    <w:p w14:paraId="27568A3C" w14:textId="77777777" w:rsidR="00C24634" w:rsidRPr="00407F1B" w:rsidRDefault="00C24634" w:rsidP="00C24634">
      <w:pPr>
        <w:jc w:val="both"/>
        <w:rPr>
          <w:rFonts w:asciiTheme="minorHAnsi" w:hAnsiTheme="minorHAnsi" w:cs="Arial"/>
          <w:color w:val="000000"/>
          <w:sz w:val="22"/>
          <w:szCs w:val="22"/>
          <w:lang w:val="nl-NL" w:eastAsia="nl-BE"/>
        </w:rPr>
      </w:pPr>
    </w:p>
    <w:p w14:paraId="3E01DB84"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U kan uw internetbrowser zodanig instellen dat cookies niet worden geaccepteerd,</w:t>
      </w:r>
      <w:r w:rsidRPr="00407F1B">
        <w:rPr>
          <w:rFonts w:asciiTheme="minorHAnsi" w:hAnsiTheme="minorHAnsi" w:cs="Arial"/>
          <w:color w:val="000000"/>
          <w:sz w:val="22"/>
          <w:szCs w:val="22"/>
          <w:lang w:val="nl-NL" w:eastAsia="nl-BE"/>
        </w:rPr>
        <w:t xml:space="preserve"> dat u een waarschuwing ontvangt wanneer een cookie geïnstalleerd wordt of dat de cookies nadien van uw harde schijf worden verwijderd.</w:t>
      </w:r>
      <w:r w:rsidRPr="00407F1B">
        <w:rPr>
          <w:rFonts w:asciiTheme="minorHAnsi" w:hAnsiTheme="minorHAnsi" w:cs="Arial"/>
          <w:color w:val="000000"/>
          <w:sz w:val="22"/>
          <w:szCs w:val="22"/>
          <w:lang w:eastAsia="nl-BE"/>
        </w:rPr>
        <w:t xml:space="preserve">  Dit kan u doen via de instellingen van uw browser (via de help-functie). Hou er hierbij wel rekening mee dat bepaalde grafische elementen niet correct kunnen verschijnen, of dat u bepaalde applicaties niet zal kunnen gebruiken. </w:t>
      </w:r>
    </w:p>
    <w:p w14:paraId="684F27E0" w14:textId="77777777" w:rsidR="00C24634" w:rsidRPr="00407F1B" w:rsidRDefault="00C24634" w:rsidP="00C24634">
      <w:pPr>
        <w:jc w:val="both"/>
        <w:rPr>
          <w:rFonts w:asciiTheme="minorHAnsi" w:hAnsiTheme="minorHAnsi" w:cs="Arial"/>
          <w:color w:val="000000"/>
          <w:sz w:val="22"/>
          <w:szCs w:val="22"/>
          <w:lang w:val="nl-NL" w:eastAsia="nl-BE"/>
        </w:rPr>
      </w:pPr>
    </w:p>
    <w:p w14:paraId="3FB99CCF" w14:textId="77777777"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Door gebruik te maken van onze website, gaat u akkoord met ons gebruik van cookies.</w:t>
      </w:r>
    </w:p>
    <w:p w14:paraId="4EC18245" w14:textId="77777777" w:rsidR="00C24634" w:rsidRPr="00407F1B" w:rsidRDefault="00C24634" w:rsidP="00C24634">
      <w:pPr>
        <w:jc w:val="both"/>
        <w:rPr>
          <w:rFonts w:asciiTheme="minorHAnsi" w:hAnsiTheme="minorHAnsi" w:cs="Arial"/>
          <w:color w:val="000000"/>
          <w:sz w:val="22"/>
          <w:szCs w:val="22"/>
          <w:lang w:val="nl-NL" w:eastAsia="nl-BE"/>
        </w:rPr>
      </w:pPr>
    </w:p>
    <w:p w14:paraId="70AF7F6F"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13: Aantasting geldigheid - niet-verzaking</w:t>
      </w:r>
    </w:p>
    <w:p w14:paraId="17B8B485" w14:textId="09C376B2"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Indien een bepaling van deze Voorwaarden ongeldig, onwettig of nietig wordt verklaard, zal dit op geen enkele wijze de geldigheid, de wettigheid en de toepasbaarheid van de andere bepalingen aantasten. </w:t>
      </w:r>
      <w:r w:rsidRPr="00407F1B">
        <w:rPr>
          <w:rFonts w:asciiTheme="minorHAnsi" w:hAnsiTheme="minorHAnsi" w:cs="Arial"/>
          <w:color w:val="000000"/>
          <w:sz w:val="22"/>
          <w:szCs w:val="22"/>
          <w:lang w:eastAsia="nl-BE"/>
        </w:rPr>
        <w:br/>
      </w:r>
      <w:r w:rsidRPr="00407F1B">
        <w:rPr>
          <w:rFonts w:asciiTheme="minorHAnsi" w:hAnsiTheme="minorHAnsi" w:cs="Arial"/>
          <w:color w:val="000000"/>
          <w:sz w:val="22"/>
          <w:szCs w:val="22"/>
          <w:lang w:eastAsia="nl-BE"/>
        </w:rPr>
        <w:br/>
        <w:t xml:space="preserve">Het nalaten op gelijk welk moment door </w:t>
      </w:r>
      <w:r w:rsidR="00F71EC0">
        <w:rPr>
          <w:rFonts w:asciiTheme="minorHAnsi" w:hAnsiTheme="minorHAnsi" w:cs="Arial"/>
          <w:color w:val="000000"/>
          <w:sz w:val="22"/>
          <w:szCs w:val="22"/>
          <w:lang w:eastAsia="nl-BE"/>
        </w:rPr>
        <w:t>Boontjes The Max</w:t>
      </w:r>
      <w:r w:rsidRPr="00407F1B">
        <w:rPr>
          <w:rFonts w:asciiTheme="minorHAnsi" w:hAnsiTheme="minorHAnsi" w:cs="Arial"/>
          <w:color w:val="000000"/>
          <w:sz w:val="22"/>
          <w:szCs w:val="22"/>
          <w:lang w:eastAsia="nl-BE"/>
        </w:rPr>
        <w:t xml:space="preserve"> om één van de in deze Voorwaarden opgesomde rechten af te dwingen, of gelijk welk recht hiervan uit te oefenen, zal nooit gezien worden als een verzaking aan zulke bepaling en zal nooit de geldigheid van deze rechten aantasten. </w:t>
      </w:r>
    </w:p>
    <w:p w14:paraId="23F21B13" w14:textId="77777777" w:rsidR="009F2C5B" w:rsidRDefault="009F2C5B" w:rsidP="00C24634">
      <w:pPr>
        <w:jc w:val="both"/>
        <w:rPr>
          <w:rFonts w:asciiTheme="minorHAnsi" w:hAnsiTheme="minorHAnsi" w:cs="Arial"/>
          <w:b/>
          <w:color w:val="000000"/>
          <w:sz w:val="22"/>
          <w:szCs w:val="22"/>
          <w:lang w:eastAsia="nl-BE"/>
        </w:rPr>
      </w:pPr>
    </w:p>
    <w:p w14:paraId="1A0569B1"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14: Wijziging voorwaarden</w:t>
      </w:r>
      <w:r w:rsidRPr="00407F1B">
        <w:rPr>
          <w:rFonts w:asciiTheme="minorHAnsi" w:hAnsiTheme="minorHAnsi" w:cs="Arial"/>
          <w:color w:val="000000"/>
          <w:sz w:val="22"/>
          <w:szCs w:val="22"/>
          <w:lang w:eastAsia="nl-BE"/>
        </w:rPr>
        <w:t xml:space="preserve"> </w:t>
      </w:r>
    </w:p>
    <w:p w14:paraId="5CB47135" w14:textId="04C20E59"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Deze Voorwaarden worden aangevuld door andere voorwaarden waar expliciet naar verwezen wordt, en de algemene verkoopsvoorwaarden van</w:t>
      </w:r>
      <w:r w:rsidR="00F71EC0">
        <w:rPr>
          <w:rFonts w:asciiTheme="minorHAnsi" w:hAnsiTheme="minorHAnsi" w:cs="Arial"/>
          <w:color w:val="000000"/>
          <w:sz w:val="22"/>
          <w:szCs w:val="22"/>
          <w:lang w:eastAsia="nl-BE"/>
        </w:rPr>
        <w:t xml:space="preserve"> Boontjes The Max</w:t>
      </w:r>
      <w:r w:rsidRPr="00407F1B">
        <w:rPr>
          <w:rFonts w:asciiTheme="minorHAnsi" w:hAnsiTheme="minorHAnsi" w:cs="Arial"/>
          <w:color w:val="000000"/>
          <w:sz w:val="22"/>
          <w:szCs w:val="22"/>
          <w:lang w:eastAsia="nl-BE"/>
        </w:rPr>
        <w:t xml:space="preserve">. Ingeval van tegenstrijdigheid, primeren onderhavige Voorwaarden. </w:t>
      </w:r>
    </w:p>
    <w:p w14:paraId="1167EA27"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15: Bewijs</w:t>
      </w:r>
    </w:p>
    <w:p w14:paraId="5A8EA339"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 aanvaardt dat elektronische communicaties en back-ups als bewijsvoering kunnen dienen. </w:t>
      </w:r>
      <w:r w:rsidRPr="00407F1B">
        <w:rPr>
          <w:rFonts w:asciiTheme="minorHAnsi" w:hAnsiTheme="minorHAnsi" w:cs="Arial"/>
          <w:color w:val="000000"/>
          <w:sz w:val="22"/>
          <w:szCs w:val="22"/>
          <w:lang w:eastAsia="nl-BE"/>
        </w:rPr>
        <w:br/>
      </w:r>
    </w:p>
    <w:p w14:paraId="2D189F5E" w14:textId="5864A240" w:rsidR="00C24634" w:rsidRDefault="000E4349" w:rsidP="00C24634">
      <w:pPr>
        <w:jc w:val="both"/>
        <w:rPr>
          <w:rFonts w:asciiTheme="minorHAnsi" w:hAnsiTheme="minorHAnsi"/>
          <w:sz w:val="22"/>
          <w:szCs w:val="22"/>
        </w:rPr>
      </w:pPr>
      <w:r>
        <w:rPr>
          <w:rFonts w:asciiTheme="minorHAnsi" w:hAnsiTheme="minorHAnsi" w:cs="Arial"/>
          <w:color w:val="000000"/>
          <w:sz w:val="22"/>
          <w:szCs w:val="22"/>
          <w:lang w:eastAsia="nl-BE"/>
        </w:rPr>
        <w:t>Boontjes The Max</w:t>
      </w:r>
      <w:r w:rsidRPr="00407F1B">
        <w:rPr>
          <w:rFonts w:asciiTheme="minorHAnsi" w:hAnsiTheme="minorHAnsi"/>
          <w:sz w:val="22"/>
          <w:szCs w:val="22"/>
        </w:rPr>
        <w:t xml:space="preserve"> </w:t>
      </w:r>
      <w:r w:rsidR="00C24634" w:rsidRPr="00407F1B">
        <w:rPr>
          <w:rFonts w:asciiTheme="minorHAnsi" w:hAnsiTheme="minorHAnsi"/>
          <w:sz w:val="22"/>
          <w:szCs w:val="22"/>
        </w:rPr>
        <w:t xml:space="preserve">heeft het Reglement van het UNIZO e-commerce label onderschreven. Een kopie van dit Reglement en de toegang tot de </w:t>
      </w:r>
      <w:r w:rsidR="00A235EA">
        <w:rPr>
          <w:rFonts w:asciiTheme="minorHAnsi" w:hAnsiTheme="minorHAnsi"/>
          <w:sz w:val="22"/>
          <w:szCs w:val="22"/>
        </w:rPr>
        <w:t xml:space="preserve">klachtenprocedure </w:t>
      </w:r>
      <w:r w:rsidR="00C24634" w:rsidRPr="00407F1B">
        <w:rPr>
          <w:rFonts w:asciiTheme="minorHAnsi" w:hAnsiTheme="minorHAnsi"/>
          <w:sz w:val="22"/>
          <w:szCs w:val="22"/>
        </w:rPr>
        <w:t xml:space="preserve">van UNIZO is beschikbaar </w:t>
      </w:r>
      <w:r w:rsidR="00C24634" w:rsidRPr="00A235EA">
        <w:rPr>
          <w:rFonts w:asciiTheme="minorHAnsi" w:hAnsiTheme="minorHAnsi"/>
          <w:sz w:val="22"/>
          <w:szCs w:val="22"/>
        </w:rPr>
        <w:t>via</w:t>
      </w:r>
      <w:r w:rsidR="002025EE">
        <w:rPr>
          <w:rFonts w:asciiTheme="minorHAnsi" w:hAnsiTheme="minorHAnsi"/>
          <w:sz w:val="22"/>
          <w:szCs w:val="22"/>
        </w:rPr>
        <w:t xml:space="preserve"> </w:t>
      </w:r>
      <w:hyperlink r:id="rId9" w:history="1">
        <w:r w:rsidR="002025EE" w:rsidRPr="002025EE">
          <w:rPr>
            <w:rStyle w:val="Hyperlink"/>
            <w:rFonts w:asciiTheme="minorHAnsi" w:hAnsiTheme="minorHAnsi"/>
            <w:sz w:val="22"/>
            <w:szCs w:val="22"/>
          </w:rPr>
          <w:t>http://www.unizo.be/ecommercelabel/</w:t>
        </w:r>
      </w:hyperlink>
      <w:r w:rsidR="00C24634" w:rsidRPr="00A235EA">
        <w:rPr>
          <w:rFonts w:asciiTheme="minorHAnsi" w:hAnsiTheme="minorHAnsi"/>
          <w:sz w:val="22"/>
          <w:szCs w:val="22"/>
        </w:rPr>
        <w:t>.</w:t>
      </w:r>
      <w:r w:rsidR="00C24634" w:rsidRPr="00407F1B">
        <w:rPr>
          <w:rFonts w:asciiTheme="minorHAnsi" w:hAnsiTheme="minorHAnsi"/>
          <w:sz w:val="22"/>
          <w:szCs w:val="22"/>
        </w:rPr>
        <w:t xml:space="preserve"> </w:t>
      </w:r>
    </w:p>
    <w:p w14:paraId="24A6B4F0" w14:textId="77777777" w:rsidR="00715D13" w:rsidRDefault="00715D13" w:rsidP="00C24634">
      <w:pPr>
        <w:jc w:val="both"/>
        <w:rPr>
          <w:rFonts w:asciiTheme="minorHAnsi" w:hAnsiTheme="minorHAnsi"/>
          <w:sz w:val="22"/>
          <w:szCs w:val="22"/>
        </w:rPr>
      </w:pPr>
    </w:p>
    <w:p w14:paraId="2A782239" w14:textId="77777777" w:rsidR="007B7203" w:rsidRPr="007B7203" w:rsidRDefault="007B7203" w:rsidP="007B7203">
      <w:pPr>
        <w:jc w:val="both"/>
        <w:rPr>
          <w:rFonts w:asciiTheme="minorHAnsi" w:hAnsiTheme="minorHAnsi"/>
          <w:iCs/>
          <w:sz w:val="22"/>
          <w:szCs w:val="22"/>
        </w:rPr>
      </w:pPr>
      <w:r w:rsidRPr="007B7203">
        <w:rPr>
          <w:rFonts w:asciiTheme="minorHAnsi" w:hAnsiTheme="minorHAnsi"/>
          <w:b/>
          <w:bCs/>
          <w:iCs/>
          <w:sz w:val="22"/>
          <w:szCs w:val="22"/>
        </w:rPr>
        <w:t>Ar</w:t>
      </w:r>
      <w:r>
        <w:rPr>
          <w:rFonts w:asciiTheme="minorHAnsi" w:hAnsiTheme="minorHAnsi"/>
          <w:b/>
          <w:bCs/>
          <w:iCs/>
          <w:sz w:val="22"/>
          <w:szCs w:val="22"/>
        </w:rPr>
        <w:t>tikel 16: Toepasselijk recht – G</w:t>
      </w:r>
      <w:r w:rsidRPr="007B7203">
        <w:rPr>
          <w:rFonts w:asciiTheme="minorHAnsi" w:hAnsiTheme="minorHAnsi"/>
          <w:b/>
          <w:bCs/>
          <w:iCs/>
          <w:sz w:val="22"/>
          <w:szCs w:val="22"/>
        </w:rPr>
        <w:t>eschillen</w:t>
      </w:r>
    </w:p>
    <w:p w14:paraId="5DC59FAD" w14:textId="77777777" w:rsidR="007B7203" w:rsidRPr="007B7203" w:rsidRDefault="007B7203" w:rsidP="007B7203">
      <w:pPr>
        <w:jc w:val="both"/>
        <w:rPr>
          <w:rFonts w:asciiTheme="minorHAnsi" w:hAnsiTheme="minorHAnsi"/>
          <w:iCs/>
          <w:sz w:val="22"/>
          <w:szCs w:val="22"/>
        </w:rPr>
      </w:pPr>
      <w:r w:rsidRPr="007B7203">
        <w:rPr>
          <w:rFonts w:asciiTheme="minorHAnsi" w:hAnsiTheme="minorHAnsi"/>
          <w:iCs/>
          <w:sz w:val="22"/>
          <w:szCs w:val="22"/>
        </w:rPr>
        <w:lastRenderedPageBreak/>
        <w:br/>
        <w:t xml:space="preserve">Het Belgisch recht is van toepassing, met uitzondering van de bepalingen van internationaal privaatrecht inzake toepasselijk recht. </w:t>
      </w:r>
    </w:p>
    <w:p w14:paraId="018B87D1" w14:textId="77777777" w:rsidR="007B7203" w:rsidRPr="007B7203" w:rsidRDefault="007B7203" w:rsidP="007B7203">
      <w:pPr>
        <w:jc w:val="both"/>
        <w:rPr>
          <w:rFonts w:asciiTheme="minorHAnsi" w:hAnsiTheme="minorHAnsi"/>
          <w:iCs/>
          <w:sz w:val="22"/>
          <w:szCs w:val="22"/>
        </w:rPr>
      </w:pPr>
    </w:p>
    <w:p w14:paraId="60E619D7" w14:textId="77777777" w:rsidR="007B7203" w:rsidRPr="007B7203" w:rsidRDefault="007B7203" w:rsidP="007B7203">
      <w:pPr>
        <w:rPr>
          <w:rFonts w:asciiTheme="minorHAnsi" w:hAnsiTheme="minorHAnsi"/>
          <w:sz w:val="22"/>
          <w:szCs w:val="22"/>
          <w:lang w:val="nl-NL"/>
        </w:rPr>
      </w:pPr>
      <w:r w:rsidRPr="007B7203">
        <w:rPr>
          <w:rFonts w:asciiTheme="minorHAnsi" w:hAnsiTheme="minorHAnsi"/>
          <w:iCs/>
          <w:sz w:val="22"/>
          <w:szCs w:val="22"/>
          <w:lang w:val="nl-NL"/>
        </w:rPr>
        <w:t>De rechtbanken van de woonplaats van de Consument zijn bevoegd bij gerechtelijke geschillen</w:t>
      </w:r>
      <w:r>
        <w:rPr>
          <w:rFonts w:asciiTheme="minorHAnsi" w:hAnsiTheme="minorHAnsi"/>
          <w:sz w:val="22"/>
          <w:szCs w:val="22"/>
          <w:lang w:val="nl-NL"/>
        </w:rPr>
        <w:t xml:space="preserve">. </w:t>
      </w:r>
      <w:r>
        <w:rPr>
          <w:rFonts w:asciiTheme="minorHAnsi" w:hAnsiTheme="minorHAnsi"/>
          <w:iCs/>
          <w:sz w:val="22"/>
          <w:szCs w:val="22"/>
          <w:lang w:val="nl-NL"/>
        </w:rPr>
        <w:t>De Consument</w:t>
      </w:r>
      <w:r w:rsidRPr="007B7203">
        <w:rPr>
          <w:rFonts w:asciiTheme="minorHAnsi" w:hAnsiTheme="minorHAnsi"/>
          <w:iCs/>
          <w:sz w:val="22"/>
          <w:szCs w:val="22"/>
        </w:rPr>
        <w:t xml:space="preserve"> kan zich ook wenden tot het ODR-platform </w:t>
      </w:r>
      <w:r w:rsidRPr="007B7203">
        <w:rPr>
          <w:rFonts w:asciiTheme="minorHAnsi" w:hAnsiTheme="minorHAnsi"/>
          <w:iCs/>
          <w:sz w:val="22"/>
          <w:szCs w:val="22"/>
          <w:lang w:val="nl-NL"/>
        </w:rPr>
        <w:t>(</w:t>
      </w:r>
      <w:hyperlink r:id="rId10" w:history="1">
        <w:r w:rsidRPr="007B7203">
          <w:rPr>
            <w:rStyle w:val="Hyperlink"/>
            <w:rFonts w:asciiTheme="minorHAnsi" w:hAnsiTheme="minorHAnsi"/>
            <w:iCs/>
            <w:sz w:val="22"/>
            <w:szCs w:val="22"/>
            <w:lang w:val="nl-NL"/>
          </w:rPr>
          <w:t>http://ec.europa.eu/consumers/odr/</w:t>
        </w:r>
      </w:hyperlink>
      <w:r>
        <w:rPr>
          <w:rFonts w:asciiTheme="minorHAnsi" w:hAnsiTheme="minorHAnsi"/>
          <w:iCs/>
          <w:sz w:val="22"/>
          <w:szCs w:val="22"/>
          <w:lang w:val="nl-NL"/>
        </w:rPr>
        <w:t>)</w:t>
      </w:r>
      <w:r w:rsidRPr="007B7203">
        <w:rPr>
          <w:rFonts w:asciiTheme="minorHAnsi" w:hAnsiTheme="minorHAnsi"/>
          <w:iCs/>
          <w:sz w:val="22"/>
          <w:szCs w:val="22"/>
          <w:lang w:val="nl-NL"/>
        </w:rPr>
        <w:t>.</w:t>
      </w:r>
    </w:p>
    <w:p w14:paraId="767A40CB" w14:textId="77777777" w:rsidR="007B7203" w:rsidRPr="007B7203" w:rsidRDefault="007B7203" w:rsidP="007B7203">
      <w:pPr>
        <w:jc w:val="both"/>
        <w:rPr>
          <w:rFonts w:asciiTheme="minorHAnsi" w:hAnsiTheme="minorHAnsi"/>
          <w:sz w:val="22"/>
          <w:szCs w:val="22"/>
        </w:rPr>
      </w:pPr>
    </w:p>
    <w:p w14:paraId="60606D8D" w14:textId="77777777" w:rsidR="007B7203" w:rsidRPr="007B7203" w:rsidRDefault="007B7203" w:rsidP="007B7203">
      <w:pPr>
        <w:jc w:val="both"/>
        <w:rPr>
          <w:rFonts w:asciiTheme="minorHAnsi" w:hAnsiTheme="minorHAnsi"/>
          <w:iCs/>
          <w:sz w:val="22"/>
          <w:szCs w:val="22"/>
        </w:rPr>
      </w:pPr>
    </w:p>
    <w:p w14:paraId="6E57A5BE" w14:textId="77777777" w:rsidR="00715D13" w:rsidRPr="007B7203" w:rsidRDefault="00715D13" w:rsidP="00C24634">
      <w:pPr>
        <w:jc w:val="both"/>
        <w:rPr>
          <w:rFonts w:asciiTheme="minorHAnsi" w:hAnsiTheme="minorHAnsi"/>
          <w:sz w:val="22"/>
          <w:szCs w:val="22"/>
        </w:rPr>
      </w:pPr>
    </w:p>
    <w:p w14:paraId="337E5CF7" w14:textId="77777777" w:rsidR="00DD7094" w:rsidRDefault="00DD7094" w:rsidP="00407F1B">
      <w:pPr>
        <w:pStyle w:val="Kop2"/>
        <w:rPr>
          <w:rFonts w:asciiTheme="minorHAnsi" w:hAnsiTheme="minorHAnsi"/>
          <w:lang w:val="nl-NL"/>
        </w:rPr>
      </w:pPr>
    </w:p>
    <w:p w14:paraId="11C13BC9" w14:textId="77777777" w:rsidR="00DD7094" w:rsidRDefault="00DD7094" w:rsidP="00DD7094">
      <w:pPr>
        <w:rPr>
          <w:lang w:val="nl-NL"/>
        </w:rPr>
      </w:pPr>
    </w:p>
    <w:p w14:paraId="3D1F4F82" w14:textId="77777777" w:rsidR="00DD7094" w:rsidRPr="00DD7094" w:rsidRDefault="00DD7094" w:rsidP="00DD7094">
      <w:pPr>
        <w:rPr>
          <w:lang w:val="nl-NL"/>
        </w:rPr>
      </w:pPr>
    </w:p>
    <w:p w14:paraId="7539FE9F" w14:textId="77777777" w:rsidR="00407F1B" w:rsidRPr="00407F1B" w:rsidRDefault="00C24634" w:rsidP="00407F1B">
      <w:pPr>
        <w:pStyle w:val="Kop2"/>
        <w:rPr>
          <w:rFonts w:asciiTheme="minorHAnsi" w:hAnsiTheme="minorHAnsi"/>
        </w:rPr>
      </w:pPr>
      <w:r w:rsidRPr="00407F1B">
        <w:rPr>
          <w:rFonts w:asciiTheme="minorHAnsi" w:hAnsiTheme="minorHAnsi"/>
          <w:lang w:val="nl-NL"/>
        </w:rPr>
        <w:t>Bijlage 1: Modelformulier voor herroeping</w:t>
      </w:r>
      <w:r w:rsidRPr="00407F1B">
        <w:rPr>
          <w:rFonts w:asciiTheme="minorHAnsi" w:hAnsiTheme="minorHAnsi"/>
        </w:rPr>
        <w:t xml:space="preserve"> </w:t>
      </w:r>
    </w:p>
    <w:p w14:paraId="4B6050FF" w14:textId="77777777" w:rsidR="00C24634" w:rsidRPr="00407F1B" w:rsidRDefault="00C24634" w:rsidP="00C24634">
      <w:pPr>
        <w:jc w:val="both"/>
        <w:rPr>
          <w:rFonts w:asciiTheme="minorHAnsi" w:hAnsiTheme="minorHAnsi"/>
          <w:sz w:val="22"/>
          <w:szCs w:val="22"/>
          <w:lang w:val="nl-NL"/>
        </w:rPr>
      </w:pPr>
    </w:p>
    <w:p w14:paraId="49103262" w14:textId="77777777"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lang w:val="nl-NL"/>
        </w:rPr>
        <w:t>Beste Klant,</w:t>
      </w:r>
      <w:r w:rsidRPr="00407F1B">
        <w:rPr>
          <w:rFonts w:asciiTheme="minorHAnsi" w:hAnsiTheme="minorHAnsi"/>
          <w:b/>
          <w:sz w:val="22"/>
          <w:szCs w:val="22"/>
          <w:lang w:val="nl-NL"/>
        </w:rPr>
        <w:t xml:space="preserve"> </w:t>
      </w:r>
      <w:r w:rsidRPr="00407F1B">
        <w:rPr>
          <w:rFonts w:asciiTheme="minorHAnsi" w:hAnsiTheme="minorHAnsi"/>
          <w:sz w:val="22"/>
          <w:szCs w:val="22"/>
        </w:rPr>
        <w:t>dit formulier moet u alleen invullen en terugzenden als u de overeenkomst wilt herroepen.</w:t>
      </w:r>
    </w:p>
    <w:p w14:paraId="0D69BB16" w14:textId="77777777" w:rsidR="00C24634" w:rsidRPr="00407F1B" w:rsidRDefault="00C24634" w:rsidP="00C24634">
      <w:pPr>
        <w:jc w:val="both"/>
        <w:rPr>
          <w:rFonts w:asciiTheme="minorHAnsi" w:hAnsiTheme="minorHAnsi"/>
          <w:b/>
          <w:sz w:val="22"/>
          <w:szCs w:val="22"/>
          <w:u w:val="single"/>
          <w:lang w:val="nl-NL"/>
        </w:rPr>
      </w:pPr>
    </w:p>
    <w:p w14:paraId="2C3AFA88" w14:textId="6F557AEF"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Aan</w:t>
      </w:r>
      <w:r w:rsidR="000E4349">
        <w:rPr>
          <w:rFonts w:asciiTheme="minorHAnsi" w:hAnsiTheme="minorHAnsi"/>
          <w:sz w:val="22"/>
          <w:szCs w:val="22"/>
        </w:rPr>
        <w:t xml:space="preserve"> </w:t>
      </w:r>
      <w:r w:rsidR="000E4349">
        <w:rPr>
          <w:rFonts w:asciiTheme="minorHAnsi" w:hAnsiTheme="minorHAnsi" w:cs="Arial"/>
          <w:color w:val="000000"/>
          <w:sz w:val="22"/>
          <w:szCs w:val="22"/>
          <w:lang w:eastAsia="nl-BE"/>
        </w:rPr>
        <w:t>Boontjes The Max</w:t>
      </w:r>
      <w:r w:rsidR="000E4349">
        <w:rPr>
          <w:rFonts w:asciiTheme="minorHAnsi" w:hAnsiTheme="minorHAnsi" w:cs="Arial"/>
          <w:color w:val="000000"/>
          <w:sz w:val="22"/>
          <w:szCs w:val="22"/>
          <w:lang w:eastAsia="nl-BE"/>
        </w:rPr>
        <w:t xml:space="preserve">, </w:t>
      </w:r>
      <w:proofErr w:type="spellStart"/>
      <w:r w:rsidR="000E4349">
        <w:rPr>
          <w:rFonts w:asciiTheme="minorHAnsi" w:hAnsiTheme="minorHAnsi" w:cs="Arial"/>
          <w:color w:val="000000"/>
          <w:sz w:val="22"/>
          <w:szCs w:val="22"/>
          <w:lang w:eastAsia="nl-BE"/>
        </w:rPr>
        <w:t>Hernerweg</w:t>
      </w:r>
      <w:proofErr w:type="spellEnd"/>
      <w:r w:rsidR="000E4349">
        <w:rPr>
          <w:rFonts w:asciiTheme="minorHAnsi" w:hAnsiTheme="minorHAnsi" w:cs="Arial"/>
          <w:color w:val="000000"/>
          <w:sz w:val="22"/>
          <w:szCs w:val="22"/>
          <w:lang w:eastAsia="nl-BE"/>
        </w:rPr>
        <w:t xml:space="preserve"> 17, 3730 Hoeselt, themax@telenet.be</w:t>
      </w:r>
      <w:r w:rsidRPr="00407F1B">
        <w:rPr>
          <w:rFonts w:asciiTheme="minorHAnsi" w:hAnsiTheme="minorHAnsi"/>
          <w:sz w:val="22"/>
          <w:szCs w:val="22"/>
        </w:rPr>
        <w:t xml:space="preserve">  :</w:t>
      </w:r>
    </w:p>
    <w:p w14:paraId="6DAA0E71" w14:textId="77777777" w:rsidR="00C24634" w:rsidRPr="00407F1B" w:rsidRDefault="00C24634" w:rsidP="00C24634">
      <w:pPr>
        <w:jc w:val="both"/>
        <w:rPr>
          <w:rFonts w:asciiTheme="minorHAnsi" w:hAnsiTheme="minorHAnsi"/>
          <w:sz w:val="22"/>
          <w:szCs w:val="22"/>
        </w:rPr>
      </w:pPr>
    </w:p>
    <w:p w14:paraId="2FF8F97E" w14:textId="77777777"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Ik/Wij (*) deel/delen (*) u hierbij mede dat ik/wij (*) onze overeenkomst betreffende de verkoop van de volgende goederen/levering van de volgende dienst (*) herroep/herroepen (*):</w:t>
      </w:r>
    </w:p>
    <w:p w14:paraId="7D8814BC" w14:textId="77777777" w:rsidR="00C24634" w:rsidRPr="00407F1B" w:rsidRDefault="00C24634" w:rsidP="00C24634">
      <w:pPr>
        <w:jc w:val="both"/>
        <w:rPr>
          <w:rFonts w:asciiTheme="minorHAnsi" w:hAnsiTheme="minorHAnsi"/>
          <w:sz w:val="22"/>
          <w:szCs w:val="22"/>
        </w:rPr>
      </w:pPr>
    </w:p>
    <w:p w14:paraId="689078D0" w14:textId="77777777"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Besteld op (*)/Ontvangen op (*):</w:t>
      </w:r>
    </w:p>
    <w:p w14:paraId="0977C1F8" w14:textId="77777777" w:rsidR="00C24634" w:rsidRPr="00407F1B" w:rsidRDefault="00C24634" w:rsidP="00C24634">
      <w:pPr>
        <w:jc w:val="both"/>
        <w:rPr>
          <w:rFonts w:asciiTheme="minorHAnsi" w:hAnsiTheme="minorHAnsi"/>
          <w:sz w:val="22"/>
          <w:szCs w:val="22"/>
        </w:rPr>
      </w:pPr>
    </w:p>
    <w:p w14:paraId="52590AFA" w14:textId="77777777"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Naam/Namen consument(en) :</w:t>
      </w:r>
    </w:p>
    <w:p w14:paraId="3D070864" w14:textId="77777777"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Adres consument(en) :</w:t>
      </w:r>
    </w:p>
    <w:p w14:paraId="51D9A990" w14:textId="77777777" w:rsidR="00C24634" w:rsidRPr="00407F1B" w:rsidRDefault="00C24634" w:rsidP="00C24634">
      <w:pPr>
        <w:jc w:val="both"/>
        <w:rPr>
          <w:rFonts w:asciiTheme="minorHAnsi" w:hAnsiTheme="minorHAnsi"/>
          <w:sz w:val="22"/>
          <w:szCs w:val="22"/>
        </w:rPr>
      </w:pPr>
    </w:p>
    <w:p w14:paraId="264ACCDC" w14:textId="3D5A1D55" w:rsidR="00C24634" w:rsidRPr="00407F1B" w:rsidRDefault="00407F1B" w:rsidP="00C24634">
      <w:pPr>
        <w:jc w:val="both"/>
        <w:rPr>
          <w:rFonts w:asciiTheme="minorHAnsi" w:hAnsiTheme="minorHAnsi"/>
          <w:sz w:val="22"/>
          <w:szCs w:val="22"/>
        </w:rPr>
      </w:pPr>
      <w:r>
        <w:rPr>
          <w:rFonts w:asciiTheme="minorHAnsi" w:hAnsiTheme="minorHAnsi"/>
          <w:sz w:val="22"/>
          <w:szCs w:val="22"/>
        </w:rPr>
        <w:t>Handtekening van consument(en)</w:t>
      </w:r>
      <w:r w:rsidR="00C24634" w:rsidRPr="00407F1B">
        <w:rPr>
          <w:rFonts w:asciiTheme="minorHAnsi" w:hAnsiTheme="minorHAnsi"/>
          <w:sz w:val="22"/>
          <w:szCs w:val="22"/>
        </w:rPr>
        <w:t>:</w:t>
      </w:r>
    </w:p>
    <w:p w14:paraId="1EA1DBB5" w14:textId="77777777"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Datum :</w:t>
      </w:r>
    </w:p>
    <w:p w14:paraId="427662AE" w14:textId="77777777" w:rsidR="00C24634" w:rsidRPr="00407F1B" w:rsidRDefault="00C24634" w:rsidP="00C24634">
      <w:pPr>
        <w:jc w:val="both"/>
        <w:rPr>
          <w:rFonts w:asciiTheme="minorHAnsi" w:hAnsiTheme="minorHAnsi"/>
          <w:sz w:val="22"/>
          <w:szCs w:val="22"/>
        </w:rPr>
      </w:pPr>
    </w:p>
    <w:p w14:paraId="52B48254" w14:textId="77777777" w:rsidR="00C24634" w:rsidRPr="00407F1B" w:rsidRDefault="00C24634" w:rsidP="00C24634">
      <w:pPr>
        <w:jc w:val="both"/>
        <w:rPr>
          <w:rFonts w:asciiTheme="minorHAnsi" w:hAnsiTheme="minorHAnsi"/>
          <w:sz w:val="22"/>
          <w:szCs w:val="22"/>
          <w:lang w:val="nl-NL"/>
        </w:rPr>
      </w:pPr>
      <w:r w:rsidRPr="00407F1B">
        <w:rPr>
          <w:rFonts w:asciiTheme="minorHAnsi" w:hAnsiTheme="minorHAnsi"/>
          <w:sz w:val="22"/>
          <w:szCs w:val="22"/>
        </w:rPr>
        <w:t>(*) Doorhalen wat niet van toepassing is.</w:t>
      </w:r>
      <w:r w:rsidRPr="00407F1B">
        <w:rPr>
          <w:rFonts w:asciiTheme="minorHAnsi" w:hAnsiTheme="minorHAnsi"/>
          <w:sz w:val="22"/>
          <w:szCs w:val="22"/>
          <w:lang w:val="nl-NL"/>
        </w:rPr>
        <w:t xml:space="preserve"> </w:t>
      </w:r>
    </w:p>
    <w:p w14:paraId="71F8B78A" w14:textId="77777777" w:rsidR="00D952A8" w:rsidRPr="00407F1B" w:rsidRDefault="00D952A8" w:rsidP="001D7A5D">
      <w:pPr>
        <w:spacing w:line="276" w:lineRule="auto"/>
        <w:rPr>
          <w:rFonts w:asciiTheme="minorHAnsi" w:hAnsiTheme="minorHAnsi"/>
          <w:sz w:val="22"/>
          <w:szCs w:val="22"/>
          <w:lang w:val="nl-NL"/>
        </w:rPr>
      </w:pPr>
    </w:p>
    <w:sectPr w:rsidR="00D952A8" w:rsidRPr="00407F1B" w:rsidSect="00912948">
      <w:footerReference w:type="default" r:id="rId11"/>
      <w:pgSz w:w="11907" w:h="16840" w:code="9"/>
      <w:pgMar w:top="2835" w:right="1418"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8915" w14:textId="77777777" w:rsidR="008B525F" w:rsidRDefault="008B525F" w:rsidP="00527CA6">
      <w:r>
        <w:separator/>
      </w:r>
    </w:p>
  </w:endnote>
  <w:endnote w:type="continuationSeparator" w:id="0">
    <w:p w14:paraId="629C7B84" w14:textId="77777777" w:rsidR="008B525F" w:rsidRDefault="008B525F" w:rsidP="0052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10859"/>
      <w:docPartObj>
        <w:docPartGallery w:val="Page Numbers (Bottom of Page)"/>
        <w:docPartUnique/>
      </w:docPartObj>
    </w:sdtPr>
    <w:sdtEndPr>
      <w:rPr>
        <w:rFonts w:asciiTheme="minorHAnsi" w:hAnsiTheme="minorHAnsi"/>
        <w:sz w:val="20"/>
      </w:rPr>
    </w:sdtEndPr>
    <w:sdtContent>
      <w:p w14:paraId="0B2938C9" w14:textId="77777777" w:rsidR="000645E7" w:rsidRPr="00527CA6" w:rsidRDefault="000645E7">
        <w:pPr>
          <w:pStyle w:val="Voettekst"/>
          <w:jc w:val="right"/>
          <w:rPr>
            <w:rFonts w:asciiTheme="minorHAnsi" w:hAnsiTheme="minorHAnsi"/>
            <w:sz w:val="20"/>
          </w:rPr>
        </w:pPr>
        <w:r w:rsidRPr="00527CA6">
          <w:rPr>
            <w:rFonts w:asciiTheme="minorHAnsi" w:hAnsiTheme="minorHAnsi"/>
            <w:sz w:val="20"/>
          </w:rPr>
          <w:fldChar w:fldCharType="begin"/>
        </w:r>
        <w:r w:rsidRPr="00527CA6">
          <w:rPr>
            <w:rFonts w:asciiTheme="minorHAnsi" w:hAnsiTheme="minorHAnsi"/>
            <w:sz w:val="20"/>
          </w:rPr>
          <w:instrText>PAGE   \* MERGEFORMAT</w:instrText>
        </w:r>
        <w:r w:rsidRPr="00527CA6">
          <w:rPr>
            <w:rFonts w:asciiTheme="minorHAnsi" w:hAnsiTheme="minorHAnsi"/>
            <w:sz w:val="20"/>
          </w:rPr>
          <w:fldChar w:fldCharType="separate"/>
        </w:r>
        <w:r w:rsidR="00DB23E3" w:rsidRPr="00DB23E3">
          <w:rPr>
            <w:rFonts w:asciiTheme="minorHAnsi" w:hAnsiTheme="minorHAnsi"/>
            <w:noProof/>
            <w:sz w:val="20"/>
            <w:lang w:val="nl-NL"/>
          </w:rPr>
          <w:t>10</w:t>
        </w:r>
        <w:r w:rsidRPr="00527CA6">
          <w:rPr>
            <w:rFonts w:asciiTheme="minorHAnsi" w:hAnsiTheme="minorHAnsi"/>
            <w:sz w:val="20"/>
          </w:rPr>
          <w:fldChar w:fldCharType="end"/>
        </w:r>
      </w:p>
    </w:sdtContent>
  </w:sdt>
  <w:p w14:paraId="477434C3" w14:textId="77777777" w:rsidR="000645E7" w:rsidRDefault="000645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1FF7" w14:textId="77777777" w:rsidR="008B525F" w:rsidRDefault="008B525F" w:rsidP="00527CA6">
      <w:r>
        <w:separator/>
      </w:r>
    </w:p>
  </w:footnote>
  <w:footnote w:type="continuationSeparator" w:id="0">
    <w:p w14:paraId="469D8AE1" w14:textId="77777777" w:rsidR="008B525F" w:rsidRDefault="008B525F" w:rsidP="0052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295A"/>
    <w:multiLevelType w:val="hybridMultilevel"/>
    <w:tmpl w:val="4E70B20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1244633A"/>
    <w:multiLevelType w:val="hybridMultilevel"/>
    <w:tmpl w:val="DA440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C654201"/>
    <w:multiLevelType w:val="hybridMultilevel"/>
    <w:tmpl w:val="C478E0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B86EB9"/>
    <w:multiLevelType w:val="hybridMultilevel"/>
    <w:tmpl w:val="EF60F2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B79217A"/>
    <w:multiLevelType w:val="hybridMultilevel"/>
    <w:tmpl w:val="0986BE1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7DB85DE6"/>
    <w:multiLevelType w:val="hybridMultilevel"/>
    <w:tmpl w:val="216EE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61099657">
    <w:abstractNumId w:val="0"/>
  </w:num>
  <w:num w:numId="2" w16cid:durableId="862061146">
    <w:abstractNumId w:val="2"/>
  </w:num>
  <w:num w:numId="3" w16cid:durableId="1858082002">
    <w:abstractNumId w:val="3"/>
  </w:num>
  <w:num w:numId="4" w16cid:durableId="582877710">
    <w:abstractNumId w:val="5"/>
  </w:num>
  <w:num w:numId="5" w16cid:durableId="728189769">
    <w:abstractNumId w:val="1"/>
  </w:num>
  <w:num w:numId="6" w16cid:durableId="57173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34"/>
    <w:rsid w:val="00000366"/>
    <w:rsid w:val="00004B6E"/>
    <w:rsid w:val="00004FDD"/>
    <w:rsid w:val="00013F42"/>
    <w:rsid w:val="0002116E"/>
    <w:rsid w:val="000212DA"/>
    <w:rsid w:val="00025B27"/>
    <w:rsid w:val="00025BEE"/>
    <w:rsid w:val="00030958"/>
    <w:rsid w:val="00036C2B"/>
    <w:rsid w:val="00051EDC"/>
    <w:rsid w:val="000541FE"/>
    <w:rsid w:val="00057409"/>
    <w:rsid w:val="000645E7"/>
    <w:rsid w:val="0006682E"/>
    <w:rsid w:val="000711C3"/>
    <w:rsid w:val="000808A1"/>
    <w:rsid w:val="00080A9B"/>
    <w:rsid w:val="0008276A"/>
    <w:rsid w:val="0008727D"/>
    <w:rsid w:val="00093026"/>
    <w:rsid w:val="00094883"/>
    <w:rsid w:val="000961EF"/>
    <w:rsid w:val="000A05DD"/>
    <w:rsid w:val="000A624B"/>
    <w:rsid w:val="000A7D7E"/>
    <w:rsid w:val="000B0F1D"/>
    <w:rsid w:val="000B12C4"/>
    <w:rsid w:val="000B3670"/>
    <w:rsid w:val="000B4CD8"/>
    <w:rsid w:val="000B7A87"/>
    <w:rsid w:val="000C2D54"/>
    <w:rsid w:val="000C3D26"/>
    <w:rsid w:val="000C4068"/>
    <w:rsid w:val="000C4617"/>
    <w:rsid w:val="000E0415"/>
    <w:rsid w:val="000E1DB3"/>
    <w:rsid w:val="000E3399"/>
    <w:rsid w:val="000E4349"/>
    <w:rsid w:val="000E7C8C"/>
    <w:rsid w:val="000F7DEC"/>
    <w:rsid w:val="00103E7B"/>
    <w:rsid w:val="00104670"/>
    <w:rsid w:val="00112808"/>
    <w:rsid w:val="001159DF"/>
    <w:rsid w:val="00117830"/>
    <w:rsid w:val="00120C97"/>
    <w:rsid w:val="001353A2"/>
    <w:rsid w:val="00136522"/>
    <w:rsid w:val="00143EC1"/>
    <w:rsid w:val="00145266"/>
    <w:rsid w:val="001510D6"/>
    <w:rsid w:val="001527F5"/>
    <w:rsid w:val="00164AF6"/>
    <w:rsid w:val="001808FB"/>
    <w:rsid w:val="00181624"/>
    <w:rsid w:val="00182FB5"/>
    <w:rsid w:val="00185444"/>
    <w:rsid w:val="00186B83"/>
    <w:rsid w:val="00186B85"/>
    <w:rsid w:val="00190233"/>
    <w:rsid w:val="00190EAC"/>
    <w:rsid w:val="00191A28"/>
    <w:rsid w:val="001932E9"/>
    <w:rsid w:val="00194952"/>
    <w:rsid w:val="00194DCC"/>
    <w:rsid w:val="00197AB3"/>
    <w:rsid w:val="001A4E69"/>
    <w:rsid w:val="001B5871"/>
    <w:rsid w:val="001B692F"/>
    <w:rsid w:val="001C0625"/>
    <w:rsid w:val="001C10B6"/>
    <w:rsid w:val="001C366A"/>
    <w:rsid w:val="001D23C1"/>
    <w:rsid w:val="001D3647"/>
    <w:rsid w:val="001D7A5D"/>
    <w:rsid w:val="001E02A4"/>
    <w:rsid w:val="001E0D80"/>
    <w:rsid w:val="001E1366"/>
    <w:rsid w:val="001E75F9"/>
    <w:rsid w:val="001F202B"/>
    <w:rsid w:val="00200C84"/>
    <w:rsid w:val="002025EE"/>
    <w:rsid w:val="002049FB"/>
    <w:rsid w:val="0021693D"/>
    <w:rsid w:val="0022156B"/>
    <w:rsid w:val="00224485"/>
    <w:rsid w:val="002308AE"/>
    <w:rsid w:val="00243995"/>
    <w:rsid w:val="00251EFD"/>
    <w:rsid w:val="002541BB"/>
    <w:rsid w:val="00256CA2"/>
    <w:rsid w:val="002628FE"/>
    <w:rsid w:val="00264097"/>
    <w:rsid w:val="002718A6"/>
    <w:rsid w:val="002749E9"/>
    <w:rsid w:val="00284CEA"/>
    <w:rsid w:val="002873FD"/>
    <w:rsid w:val="00294532"/>
    <w:rsid w:val="00294708"/>
    <w:rsid w:val="0029659A"/>
    <w:rsid w:val="00297860"/>
    <w:rsid w:val="002A20CE"/>
    <w:rsid w:val="002A270C"/>
    <w:rsid w:val="002B05AD"/>
    <w:rsid w:val="002B1CCA"/>
    <w:rsid w:val="002B2FB7"/>
    <w:rsid w:val="002B655B"/>
    <w:rsid w:val="002C21FC"/>
    <w:rsid w:val="002C48B5"/>
    <w:rsid w:val="002C6F3C"/>
    <w:rsid w:val="002D053B"/>
    <w:rsid w:val="002D0A8B"/>
    <w:rsid w:val="002D3292"/>
    <w:rsid w:val="002D6693"/>
    <w:rsid w:val="002E1BAC"/>
    <w:rsid w:val="002F00AC"/>
    <w:rsid w:val="002F316C"/>
    <w:rsid w:val="002F364C"/>
    <w:rsid w:val="0030009E"/>
    <w:rsid w:val="0030091F"/>
    <w:rsid w:val="0030799F"/>
    <w:rsid w:val="00307D68"/>
    <w:rsid w:val="003113D2"/>
    <w:rsid w:val="003205A2"/>
    <w:rsid w:val="00323B3F"/>
    <w:rsid w:val="00324114"/>
    <w:rsid w:val="003257D5"/>
    <w:rsid w:val="0033067B"/>
    <w:rsid w:val="00340AE4"/>
    <w:rsid w:val="00342AA7"/>
    <w:rsid w:val="00347EB2"/>
    <w:rsid w:val="003570A6"/>
    <w:rsid w:val="0036155F"/>
    <w:rsid w:val="003629D6"/>
    <w:rsid w:val="00366834"/>
    <w:rsid w:val="003672F9"/>
    <w:rsid w:val="0037323B"/>
    <w:rsid w:val="003751D4"/>
    <w:rsid w:val="00376CB1"/>
    <w:rsid w:val="00381D87"/>
    <w:rsid w:val="0038375B"/>
    <w:rsid w:val="00383E06"/>
    <w:rsid w:val="00385EBA"/>
    <w:rsid w:val="00387E8C"/>
    <w:rsid w:val="00391511"/>
    <w:rsid w:val="0039713B"/>
    <w:rsid w:val="003A2A7D"/>
    <w:rsid w:val="003A3246"/>
    <w:rsid w:val="003B1670"/>
    <w:rsid w:val="003B5169"/>
    <w:rsid w:val="003B712B"/>
    <w:rsid w:val="003B7E20"/>
    <w:rsid w:val="003E39ED"/>
    <w:rsid w:val="003E618E"/>
    <w:rsid w:val="003F047E"/>
    <w:rsid w:val="003F3024"/>
    <w:rsid w:val="0040191D"/>
    <w:rsid w:val="004021CD"/>
    <w:rsid w:val="00407F1B"/>
    <w:rsid w:val="004107E0"/>
    <w:rsid w:val="00421AF3"/>
    <w:rsid w:val="00427C2A"/>
    <w:rsid w:val="00430A52"/>
    <w:rsid w:val="00432EDD"/>
    <w:rsid w:val="004356C9"/>
    <w:rsid w:val="00435F7E"/>
    <w:rsid w:val="004415F1"/>
    <w:rsid w:val="00454967"/>
    <w:rsid w:val="00455F08"/>
    <w:rsid w:val="00456125"/>
    <w:rsid w:val="004561DB"/>
    <w:rsid w:val="004608FC"/>
    <w:rsid w:val="00463E96"/>
    <w:rsid w:val="004828F3"/>
    <w:rsid w:val="00482909"/>
    <w:rsid w:val="00490753"/>
    <w:rsid w:val="00490C03"/>
    <w:rsid w:val="0049478C"/>
    <w:rsid w:val="004A4D3E"/>
    <w:rsid w:val="004A62E3"/>
    <w:rsid w:val="004B3C66"/>
    <w:rsid w:val="004B4727"/>
    <w:rsid w:val="004C40BE"/>
    <w:rsid w:val="004D1DB5"/>
    <w:rsid w:val="004E0548"/>
    <w:rsid w:val="004E1D08"/>
    <w:rsid w:val="004E30DD"/>
    <w:rsid w:val="004E40F8"/>
    <w:rsid w:val="004E6362"/>
    <w:rsid w:val="004F49CF"/>
    <w:rsid w:val="004F6400"/>
    <w:rsid w:val="00500F52"/>
    <w:rsid w:val="005041F9"/>
    <w:rsid w:val="00506CFB"/>
    <w:rsid w:val="0051296A"/>
    <w:rsid w:val="00512FDC"/>
    <w:rsid w:val="00514146"/>
    <w:rsid w:val="00516176"/>
    <w:rsid w:val="00517CCC"/>
    <w:rsid w:val="00520B53"/>
    <w:rsid w:val="005230D5"/>
    <w:rsid w:val="00524740"/>
    <w:rsid w:val="005248F1"/>
    <w:rsid w:val="00524C1F"/>
    <w:rsid w:val="00527CA6"/>
    <w:rsid w:val="00530675"/>
    <w:rsid w:val="0053464C"/>
    <w:rsid w:val="0053779B"/>
    <w:rsid w:val="00543E65"/>
    <w:rsid w:val="00544987"/>
    <w:rsid w:val="00546785"/>
    <w:rsid w:val="00550AAD"/>
    <w:rsid w:val="00555574"/>
    <w:rsid w:val="00557CA1"/>
    <w:rsid w:val="005619F9"/>
    <w:rsid w:val="00576299"/>
    <w:rsid w:val="005802F6"/>
    <w:rsid w:val="00587478"/>
    <w:rsid w:val="00596F66"/>
    <w:rsid w:val="005A3FCA"/>
    <w:rsid w:val="005A4CB5"/>
    <w:rsid w:val="005A4D56"/>
    <w:rsid w:val="005A5CF8"/>
    <w:rsid w:val="005B3F39"/>
    <w:rsid w:val="005B55DB"/>
    <w:rsid w:val="005B5655"/>
    <w:rsid w:val="005C270E"/>
    <w:rsid w:val="005C27A1"/>
    <w:rsid w:val="005C3A39"/>
    <w:rsid w:val="005D299A"/>
    <w:rsid w:val="005D30F2"/>
    <w:rsid w:val="005D4E1F"/>
    <w:rsid w:val="005D7690"/>
    <w:rsid w:val="005E1414"/>
    <w:rsid w:val="005E2C82"/>
    <w:rsid w:val="005E75E1"/>
    <w:rsid w:val="005F5298"/>
    <w:rsid w:val="005F69D8"/>
    <w:rsid w:val="005F6FF7"/>
    <w:rsid w:val="00601DFF"/>
    <w:rsid w:val="00611327"/>
    <w:rsid w:val="00611D87"/>
    <w:rsid w:val="006123CE"/>
    <w:rsid w:val="00612B14"/>
    <w:rsid w:val="00612D67"/>
    <w:rsid w:val="0061615A"/>
    <w:rsid w:val="0061645E"/>
    <w:rsid w:val="0061763B"/>
    <w:rsid w:val="006176CD"/>
    <w:rsid w:val="006264CF"/>
    <w:rsid w:val="006275AD"/>
    <w:rsid w:val="00630C24"/>
    <w:rsid w:val="00640BA7"/>
    <w:rsid w:val="00641BFD"/>
    <w:rsid w:val="006464D2"/>
    <w:rsid w:val="00646DF5"/>
    <w:rsid w:val="00647669"/>
    <w:rsid w:val="00650908"/>
    <w:rsid w:val="00651A8C"/>
    <w:rsid w:val="006532F7"/>
    <w:rsid w:val="0065718A"/>
    <w:rsid w:val="00667765"/>
    <w:rsid w:val="00676107"/>
    <w:rsid w:val="00682093"/>
    <w:rsid w:val="00682DE0"/>
    <w:rsid w:val="00683158"/>
    <w:rsid w:val="00684CA7"/>
    <w:rsid w:val="00693B9E"/>
    <w:rsid w:val="00695AF8"/>
    <w:rsid w:val="00696ACA"/>
    <w:rsid w:val="006A065A"/>
    <w:rsid w:val="006A46E0"/>
    <w:rsid w:val="006A6DA9"/>
    <w:rsid w:val="006B2DB0"/>
    <w:rsid w:val="006B47EB"/>
    <w:rsid w:val="006B4C8C"/>
    <w:rsid w:val="006B55E1"/>
    <w:rsid w:val="006B76D3"/>
    <w:rsid w:val="006C476E"/>
    <w:rsid w:val="006E1A61"/>
    <w:rsid w:val="006E22CE"/>
    <w:rsid w:val="006E7F52"/>
    <w:rsid w:val="006F17D9"/>
    <w:rsid w:val="006F217D"/>
    <w:rsid w:val="006F34FA"/>
    <w:rsid w:val="006F3D7F"/>
    <w:rsid w:val="006F6850"/>
    <w:rsid w:val="006F7F0C"/>
    <w:rsid w:val="007006C0"/>
    <w:rsid w:val="00700833"/>
    <w:rsid w:val="00701F92"/>
    <w:rsid w:val="0070292A"/>
    <w:rsid w:val="00704F06"/>
    <w:rsid w:val="00705215"/>
    <w:rsid w:val="0070585E"/>
    <w:rsid w:val="00710809"/>
    <w:rsid w:val="00712628"/>
    <w:rsid w:val="00715D13"/>
    <w:rsid w:val="007169FB"/>
    <w:rsid w:val="0072050D"/>
    <w:rsid w:val="007251C8"/>
    <w:rsid w:val="0073144F"/>
    <w:rsid w:val="00732F96"/>
    <w:rsid w:val="00733CD2"/>
    <w:rsid w:val="00734A64"/>
    <w:rsid w:val="00735A9E"/>
    <w:rsid w:val="00745C9D"/>
    <w:rsid w:val="007474EF"/>
    <w:rsid w:val="00751F52"/>
    <w:rsid w:val="00762326"/>
    <w:rsid w:val="007661F6"/>
    <w:rsid w:val="00766792"/>
    <w:rsid w:val="00772FB6"/>
    <w:rsid w:val="007730E8"/>
    <w:rsid w:val="00794B0B"/>
    <w:rsid w:val="00796F18"/>
    <w:rsid w:val="007A4328"/>
    <w:rsid w:val="007A7072"/>
    <w:rsid w:val="007B7203"/>
    <w:rsid w:val="007B7315"/>
    <w:rsid w:val="007B763E"/>
    <w:rsid w:val="007C50A0"/>
    <w:rsid w:val="007D2A76"/>
    <w:rsid w:val="007D4FBF"/>
    <w:rsid w:val="007E3BB4"/>
    <w:rsid w:val="007E413F"/>
    <w:rsid w:val="007E5C86"/>
    <w:rsid w:val="007E6759"/>
    <w:rsid w:val="007E6A41"/>
    <w:rsid w:val="007F0CC1"/>
    <w:rsid w:val="007F226B"/>
    <w:rsid w:val="007F48D4"/>
    <w:rsid w:val="007F7241"/>
    <w:rsid w:val="008042A6"/>
    <w:rsid w:val="00804690"/>
    <w:rsid w:val="00804E24"/>
    <w:rsid w:val="0080651F"/>
    <w:rsid w:val="0080740F"/>
    <w:rsid w:val="008175E4"/>
    <w:rsid w:val="0082795B"/>
    <w:rsid w:val="00827C90"/>
    <w:rsid w:val="0083202C"/>
    <w:rsid w:val="00834AF4"/>
    <w:rsid w:val="0083734F"/>
    <w:rsid w:val="00841554"/>
    <w:rsid w:val="0084238D"/>
    <w:rsid w:val="008437A9"/>
    <w:rsid w:val="00844AB7"/>
    <w:rsid w:val="00845864"/>
    <w:rsid w:val="00850A17"/>
    <w:rsid w:val="0085145B"/>
    <w:rsid w:val="00863310"/>
    <w:rsid w:val="00871B16"/>
    <w:rsid w:val="00874621"/>
    <w:rsid w:val="008835AC"/>
    <w:rsid w:val="008A164B"/>
    <w:rsid w:val="008B26D0"/>
    <w:rsid w:val="008B525F"/>
    <w:rsid w:val="008C1463"/>
    <w:rsid w:val="008C422D"/>
    <w:rsid w:val="008C5BB9"/>
    <w:rsid w:val="008C7A78"/>
    <w:rsid w:val="008D023C"/>
    <w:rsid w:val="008D3505"/>
    <w:rsid w:val="008D5ECA"/>
    <w:rsid w:val="008E726D"/>
    <w:rsid w:val="008F172A"/>
    <w:rsid w:val="008F424D"/>
    <w:rsid w:val="00906AB8"/>
    <w:rsid w:val="00912948"/>
    <w:rsid w:val="0092191A"/>
    <w:rsid w:val="00926487"/>
    <w:rsid w:val="00926E3F"/>
    <w:rsid w:val="009306D8"/>
    <w:rsid w:val="00931D44"/>
    <w:rsid w:val="00934D89"/>
    <w:rsid w:val="009412D7"/>
    <w:rsid w:val="0094436E"/>
    <w:rsid w:val="00946C18"/>
    <w:rsid w:val="009514A1"/>
    <w:rsid w:val="00951770"/>
    <w:rsid w:val="00955203"/>
    <w:rsid w:val="00971BF5"/>
    <w:rsid w:val="0098458C"/>
    <w:rsid w:val="009A47E1"/>
    <w:rsid w:val="009A617C"/>
    <w:rsid w:val="009B11A0"/>
    <w:rsid w:val="009B1D7E"/>
    <w:rsid w:val="009B52C8"/>
    <w:rsid w:val="009C51C0"/>
    <w:rsid w:val="009D49BC"/>
    <w:rsid w:val="009E3342"/>
    <w:rsid w:val="009E457E"/>
    <w:rsid w:val="009E4F21"/>
    <w:rsid w:val="009F14B7"/>
    <w:rsid w:val="009F2C5B"/>
    <w:rsid w:val="009F453E"/>
    <w:rsid w:val="00A106B8"/>
    <w:rsid w:val="00A11B50"/>
    <w:rsid w:val="00A11D6F"/>
    <w:rsid w:val="00A16702"/>
    <w:rsid w:val="00A16B48"/>
    <w:rsid w:val="00A235EA"/>
    <w:rsid w:val="00A2489A"/>
    <w:rsid w:val="00A26780"/>
    <w:rsid w:val="00A277D8"/>
    <w:rsid w:val="00A33393"/>
    <w:rsid w:val="00A34892"/>
    <w:rsid w:val="00A35FE2"/>
    <w:rsid w:val="00A379F9"/>
    <w:rsid w:val="00A445EF"/>
    <w:rsid w:val="00A502C3"/>
    <w:rsid w:val="00A54A49"/>
    <w:rsid w:val="00A6047E"/>
    <w:rsid w:val="00A620EA"/>
    <w:rsid w:val="00A630FC"/>
    <w:rsid w:val="00A67EA7"/>
    <w:rsid w:val="00A749E5"/>
    <w:rsid w:val="00A80146"/>
    <w:rsid w:val="00A82239"/>
    <w:rsid w:val="00A84D1B"/>
    <w:rsid w:val="00A86DA2"/>
    <w:rsid w:val="00A871CE"/>
    <w:rsid w:val="00A915C5"/>
    <w:rsid w:val="00A91DBB"/>
    <w:rsid w:val="00A92E8F"/>
    <w:rsid w:val="00A93306"/>
    <w:rsid w:val="00A93355"/>
    <w:rsid w:val="00A97305"/>
    <w:rsid w:val="00AA1989"/>
    <w:rsid w:val="00AA586F"/>
    <w:rsid w:val="00AA6F29"/>
    <w:rsid w:val="00AB0A49"/>
    <w:rsid w:val="00AB3CE9"/>
    <w:rsid w:val="00AB695A"/>
    <w:rsid w:val="00AB6BCA"/>
    <w:rsid w:val="00AC2307"/>
    <w:rsid w:val="00AD3E5D"/>
    <w:rsid w:val="00AE56D6"/>
    <w:rsid w:val="00AF0DBF"/>
    <w:rsid w:val="00AF2075"/>
    <w:rsid w:val="00AF51EC"/>
    <w:rsid w:val="00B01074"/>
    <w:rsid w:val="00B05538"/>
    <w:rsid w:val="00B11B1D"/>
    <w:rsid w:val="00B22605"/>
    <w:rsid w:val="00B346D6"/>
    <w:rsid w:val="00B34B04"/>
    <w:rsid w:val="00B358C6"/>
    <w:rsid w:val="00B43EA5"/>
    <w:rsid w:val="00B45ED8"/>
    <w:rsid w:val="00B46B86"/>
    <w:rsid w:val="00B471B6"/>
    <w:rsid w:val="00B511F6"/>
    <w:rsid w:val="00B52526"/>
    <w:rsid w:val="00B54547"/>
    <w:rsid w:val="00B550F7"/>
    <w:rsid w:val="00B57D19"/>
    <w:rsid w:val="00B61AB9"/>
    <w:rsid w:val="00B6503D"/>
    <w:rsid w:val="00B65B22"/>
    <w:rsid w:val="00B7455F"/>
    <w:rsid w:val="00B905C9"/>
    <w:rsid w:val="00B906EB"/>
    <w:rsid w:val="00B948FC"/>
    <w:rsid w:val="00B94DC6"/>
    <w:rsid w:val="00B95AD9"/>
    <w:rsid w:val="00BA1305"/>
    <w:rsid w:val="00BA280C"/>
    <w:rsid w:val="00BA6C75"/>
    <w:rsid w:val="00BB76A5"/>
    <w:rsid w:val="00BC1770"/>
    <w:rsid w:val="00BC1F3B"/>
    <w:rsid w:val="00BC5BC1"/>
    <w:rsid w:val="00BC7104"/>
    <w:rsid w:val="00BD3255"/>
    <w:rsid w:val="00BD361F"/>
    <w:rsid w:val="00BD3F9B"/>
    <w:rsid w:val="00BD4C53"/>
    <w:rsid w:val="00BD796F"/>
    <w:rsid w:val="00BF0932"/>
    <w:rsid w:val="00BF0DD4"/>
    <w:rsid w:val="00BF3C0B"/>
    <w:rsid w:val="00BF3CF9"/>
    <w:rsid w:val="00C119A3"/>
    <w:rsid w:val="00C24634"/>
    <w:rsid w:val="00C25C6B"/>
    <w:rsid w:val="00C263C6"/>
    <w:rsid w:val="00C410EB"/>
    <w:rsid w:val="00C5067B"/>
    <w:rsid w:val="00C50A06"/>
    <w:rsid w:val="00C70FEE"/>
    <w:rsid w:val="00C767C6"/>
    <w:rsid w:val="00C77BC6"/>
    <w:rsid w:val="00C81F1B"/>
    <w:rsid w:val="00C83B05"/>
    <w:rsid w:val="00C84997"/>
    <w:rsid w:val="00C85790"/>
    <w:rsid w:val="00C8721F"/>
    <w:rsid w:val="00C90B09"/>
    <w:rsid w:val="00CA1CEB"/>
    <w:rsid w:val="00CA5912"/>
    <w:rsid w:val="00CE7DF3"/>
    <w:rsid w:val="00CF16F0"/>
    <w:rsid w:val="00D0123F"/>
    <w:rsid w:val="00D01725"/>
    <w:rsid w:val="00D04B99"/>
    <w:rsid w:val="00D07653"/>
    <w:rsid w:val="00D078B8"/>
    <w:rsid w:val="00D30832"/>
    <w:rsid w:val="00D31BC5"/>
    <w:rsid w:val="00D34BC4"/>
    <w:rsid w:val="00D350D9"/>
    <w:rsid w:val="00D40DE2"/>
    <w:rsid w:val="00D40F51"/>
    <w:rsid w:val="00D46B70"/>
    <w:rsid w:val="00D53A68"/>
    <w:rsid w:val="00D6031D"/>
    <w:rsid w:val="00D61731"/>
    <w:rsid w:val="00D754EE"/>
    <w:rsid w:val="00D952A8"/>
    <w:rsid w:val="00DA2ED3"/>
    <w:rsid w:val="00DB1FB0"/>
    <w:rsid w:val="00DB23E3"/>
    <w:rsid w:val="00DC00A6"/>
    <w:rsid w:val="00DC1605"/>
    <w:rsid w:val="00DC27A1"/>
    <w:rsid w:val="00DD368C"/>
    <w:rsid w:val="00DD7094"/>
    <w:rsid w:val="00DE7248"/>
    <w:rsid w:val="00E10517"/>
    <w:rsid w:val="00E201FB"/>
    <w:rsid w:val="00E23FFE"/>
    <w:rsid w:val="00E25564"/>
    <w:rsid w:val="00E25BEE"/>
    <w:rsid w:val="00E30487"/>
    <w:rsid w:val="00E304DC"/>
    <w:rsid w:val="00E36F13"/>
    <w:rsid w:val="00E41880"/>
    <w:rsid w:val="00E47D3E"/>
    <w:rsid w:val="00E514BD"/>
    <w:rsid w:val="00E52275"/>
    <w:rsid w:val="00E539F5"/>
    <w:rsid w:val="00E53BBA"/>
    <w:rsid w:val="00E671B2"/>
    <w:rsid w:val="00E67CCB"/>
    <w:rsid w:val="00E70987"/>
    <w:rsid w:val="00E711DE"/>
    <w:rsid w:val="00E72EC0"/>
    <w:rsid w:val="00E73A5B"/>
    <w:rsid w:val="00E7412E"/>
    <w:rsid w:val="00E76B4D"/>
    <w:rsid w:val="00E819C5"/>
    <w:rsid w:val="00E828A6"/>
    <w:rsid w:val="00E85BB2"/>
    <w:rsid w:val="00E87704"/>
    <w:rsid w:val="00E954FF"/>
    <w:rsid w:val="00EA221A"/>
    <w:rsid w:val="00EA33AA"/>
    <w:rsid w:val="00EA4EFC"/>
    <w:rsid w:val="00EB6E90"/>
    <w:rsid w:val="00EB70DD"/>
    <w:rsid w:val="00EC2C2A"/>
    <w:rsid w:val="00EC7258"/>
    <w:rsid w:val="00ED562F"/>
    <w:rsid w:val="00ED5831"/>
    <w:rsid w:val="00ED7450"/>
    <w:rsid w:val="00EE0E25"/>
    <w:rsid w:val="00EE137C"/>
    <w:rsid w:val="00EE62E5"/>
    <w:rsid w:val="00EF18A7"/>
    <w:rsid w:val="00EF4A94"/>
    <w:rsid w:val="00F0231E"/>
    <w:rsid w:val="00F03B05"/>
    <w:rsid w:val="00F06686"/>
    <w:rsid w:val="00F07794"/>
    <w:rsid w:val="00F16FCD"/>
    <w:rsid w:val="00F17DBA"/>
    <w:rsid w:val="00F23D88"/>
    <w:rsid w:val="00F25ACB"/>
    <w:rsid w:val="00F30671"/>
    <w:rsid w:val="00F31245"/>
    <w:rsid w:val="00F316E1"/>
    <w:rsid w:val="00F33E87"/>
    <w:rsid w:val="00F34543"/>
    <w:rsid w:val="00F34BB8"/>
    <w:rsid w:val="00F475F6"/>
    <w:rsid w:val="00F51464"/>
    <w:rsid w:val="00F52D15"/>
    <w:rsid w:val="00F55527"/>
    <w:rsid w:val="00F61DD6"/>
    <w:rsid w:val="00F62EF4"/>
    <w:rsid w:val="00F63299"/>
    <w:rsid w:val="00F64375"/>
    <w:rsid w:val="00F6695B"/>
    <w:rsid w:val="00F678BF"/>
    <w:rsid w:val="00F705F0"/>
    <w:rsid w:val="00F71613"/>
    <w:rsid w:val="00F71C18"/>
    <w:rsid w:val="00F71EC0"/>
    <w:rsid w:val="00F77128"/>
    <w:rsid w:val="00F8040C"/>
    <w:rsid w:val="00F932BA"/>
    <w:rsid w:val="00F9676F"/>
    <w:rsid w:val="00F9770D"/>
    <w:rsid w:val="00FA03A0"/>
    <w:rsid w:val="00FA21DF"/>
    <w:rsid w:val="00FB10D9"/>
    <w:rsid w:val="00FB383E"/>
    <w:rsid w:val="00FB69A7"/>
    <w:rsid w:val="00FB6C2F"/>
    <w:rsid w:val="00FC0E13"/>
    <w:rsid w:val="00FC4EA4"/>
    <w:rsid w:val="00FD06D3"/>
    <w:rsid w:val="00FE0697"/>
    <w:rsid w:val="00FE2066"/>
    <w:rsid w:val="00FE5965"/>
    <w:rsid w:val="00FF022F"/>
    <w:rsid w:val="00FF2F4B"/>
    <w:rsid w:val="00FF3301"/>
    <w:rsid w:val="00FF7F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75AEF"/>
  <w15:docId w15:val="{70093E68-B376-48AA-953F-B3413B9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4634"/>
    <w:rPr>
      <w:sz w:val="24"/>
      <w:lang w:eastAsia="nl-NL"/>
    </w:rPr>
  </w:style>
  <w:style w:type="paragraph" w:styleId="Kop1">
    <w:name w:val="heading 1"/>
    <w:basedOn w:val="Standaard"/>
    <w:next w:val="Standaard"/>
    <w:qFormat/>
    <w:pPr>
      <w:keepNext/>
      <w:pBdr>
        <w:top w:val="single" w:sz="12" w:space="1" w:color="auto"/>
        <w:left w:val="single" w:sz="12" w:space="1" w:color="auto"/>
        <w:bottom w:val="single" w:sz="12" w:space="1" w:color="auto"/>
        <w:right w:val="single" w:sz="12" w:space="1" w:color="auto"/>
      </w:pBdr>
      <w:spacing w:before="240" w:after="60"/>
      <w:jc w:val="center"/>
      <w:outlineLvl w:val="0"/>
    </w:pPr>
    <w:rPr>
      <w:b/>
      <w:smallCaps/>
      <w:spacing w:val="30"/>
      <w:kern w:val="28"/>
      <w:sz w:val="28"/>
    </w:rPr>
  </w:style>
  <w:style w:type="paragraph" w:styleId="Kop2">
    <w:name w:val="heading 2"/>
    <w:basedOn w:val="Standaard"/>
    <w:next w:val="Standaard"/>
    <w:qFormat/>
    <w:pPr>
      <w:keepNext/>
      <w:spacing w:before="240" w:after="60"/>
      <w:outlineLvl w:val="1"/>
    </w:pPr>
    <w:rPr>
      <w:b/>
      <w:smallCaps/>
      <w:spacing w:val="30"/>
    </w:rPr>
  </w:style>
  <w:style w:type="paragraph" w:styleId="Kop3">
    <w:name w:val="heading 3"/>
    <w:basedOn w:val="Standaard"/>
    <w:next w:val="Standaard"/>
    <w:qFormat/>
    <w:pPr>
      <w:keepNext/>
      <w:spacing w:before="240" w:after="60"/>
      <w:outlineLvl w:val="2"/>
    </w:pPr>
    <w:rPr>
      <w:smallCaps/>
      <w:spacing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Plattetekst">
    <w:name w:val="Body Text"/>
    <w:basedOn w:val="Standaard"/>
    <w:pPr>
      <w:jc w:val="both"/>
    </w:pPr>
  </w:style>
  <w:style w:type="paragraph" w:styleId="Voetnoottekst">
    <w:name w:val="footnote text"/>
    <w:basedOn w:val="Standaard"/>
    <w:semiHidden/>
    <w:rPr>
      <w:sz w:val="20"/>
    </w:rPr>
  </w:style>
  <w:style w:type="paragraph" w:styleId="Voettekst">
    <w:name w:val="footer"/>
    <w:basedOn w:val="Standaard"/>
    <w:link w:val="VoettekstChar"/>
    <w:uiPriority w:val="99"/>
    <w:pPr>
      <w:tabs>
        <w:tab w:val="center" w:pos="4536"/>
        <w:tab w:val="right" w:pos="9072"/>
      </w:tabs>
    </w:pPr>
  </w:style>
  <w:style w:type="paragraph" w:styleId="Lijstalinea">
    <w:name w:val="List Paragraph"/>
    <w:basedOn w:val="Standaard"/>
    <w:uiPriority w:val="34"/>
    <w:qFormat/>
    <w:rsid w:val="00C24634"/>
    <w:pPr>
      <w:ind w:left="720"/>
      <w:contextualSpacing/>
    </w:pPr>
  </w:style>
  <w:style w:type="character" w:styleId="Hyperlink">
    <w:name w:val="Hyperlink"/>
    <w:basedOn w:val="Standaardalinea-lettertype"/>
    <w:uiPriority w:val="99"/>
    <w:unhideWhenUsed/>
    <w:rsid w:val="00C24634"/>
    <w:rPr>
      <w:color w:val="0563C1" w:themeColor="hyperlink"/>
      <w:u w:val="single"/>
    </w:rPr>
  </w:style>
  <w:style w:type="paragraph" w:styleId="Ballontekst">
    <w:name w:val="Balloon Text"/>
    <w:basedOn w:val="Standaard"/>
    <w:link w:val="BallontekstChar"/>
    <w:rsid w:val="00527CA6"/>
    <w:rPr>
      <w:rFonts w:ascii="Segoe UI" w:hAnsi="Segoe UI" w:cs="Segoe UI"/>
      <w:sz w:val="18"/>
      <w:szCs w:val="18"/>
    </w:rPr>
  </w:style>
  <w:style w:type="character" w:customStyle="1" w:styleId="BallontekstChar">
    <w:name w:val="Ballontekst Char"/>
    <w:basedOn w:val="Standaardalinea-lettertype"/>
    <w:link w:val="Ballontekst"/>
    <w:rsid w:val="00527CA6"/>
    <w:rPr>
      <w:rFonts w:ascii="Segoe UI" w:hAnsi="Segoe UI" w:cs="Segoe UI"/>
      <w:sz w:val="18"/>
      <w:szCs w:val="18"/>
      <w:lang w:eastAsia="nl-NL"/>
    </w:rPr>
  </w:style>
  <w:style w:type="character" w:customStyle="1" w:styleId="VoettekstChar">
    <w:name w:val="Voettekst Char"/>
    <w:basedOn w:val="Standaardalinea-lettertype"/>
    <w:link w:val="Voettekst"/>
    <w:uiPriority w:val="99"/>
    <w:rsid w:val="00527CA6"/>
    <w:rPr>
      <w:sz w:val="24"/>
      <w:lang w:eastAsia="nl-NL"/>
    </w:rPr>
  </w:style>
  <w:style w:type="character" w:styleId="Verwijzingopmerking">
    <w:name w:val="annotation reference"/>
    <w:basedOn w:val="Standaardalinea-lettertype"/>
    <w:rsid w:val="00524C1F"/>
    <w:rPr>
      <w:sz w:val="16"/>
      <w:szCs w:val="16"/>
    </w:rPr>
  </w:style>
  <w:style w:type="paragraph" w:styleId="Tekstopmerking">
    <w:name w:val="annotation text"/>
    <w:basedOn w:val="Standaard"/>
    <w:link w:val="TekstopmerkingChar"/>
    <w:rsid w:val="00524C1F"/>
    <w:rPr>
      <w:sz w:val="20"/>
    </w:rPr>
  </w:style>
  <w:style w:type="character" w:customStyle="1" w:styleId="TekstopmerkingChar">
    <w:name w:val="Tekst opmerking Char"/>
    <w:basedOn w:val="Standaardalinea-lettertype"/>
    <w:link w:val="Tekstopmerking"/>
    <w:rsid w:val="00524C1F"/>
    <w:rPr>
      <w:lang w:eastAsia="nl-NL"/>
    </w:rPr>
  </w:style>
  <w:style w:type="paragraph" w:styleId="Onderwerpvanopmerking">
    <w:name w:val="annotation subject"/>
    <w:basedOn w:val="Tekstopmerking"/>
    <w:next w:val="Tekstopmerking"/>
    <w:link w:val="OnderwerpvanopmerkingChar"/>
    <w:rsid w:val="00524C1F"/>
    <w:rPr>
      <w:b/>
      <w:bCs/>
    </w:rPr>
  </w:style>
  <w:style w:type="character" w:customStyle="1" w:styleId="OnderwerpvanopmerkingChar">
    <w:name w:val="Onderwerp van opmerking Char"/>
    <w:basedOn w:val="TekstopmerkingChar"/>
    <w:link w:val="Onderwerpvanopmerking"/>
    <w:rsid w:val="00524C1F"/>
    <w:rPr>
      <w:b/>
      <w:bCs/>
      <w:lang w:eastAsia="nl-NL"/>
    </w:rPr>
  </w:style>
  <w:style w:type="character" w:styleId="GevolgdeHyperlink">
    <w:name w:val="FollowedHyperlink"/>
    <w:basedOn w:val="Standaardalinea-lettertype"/>
    <w:semiHidden/>
    <w:unhideWhenUsed/>
    <w:rsid w:val="00004B6E"/>
    <w:rPr>
      <w:color w:val="954F72" w:themeColor="followedHyperlink"/>
      <w:u w:val="single"/>
    </w:rPr>
  </w:style>
  <w:style w:type="character" w:styleId="Onopgelostemelding">
    <w:name w:val="Unresolved Mention"/>
    <w:basedOn w:val="Standaardalinea-lettertype"/>
    <w:uiPriority w:val="99"/>
    <w:semiHidden/>
    <w:unhideWhenUsed/>
    <w:rsid w:val="004E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ax@telene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www.unizo.be/ecommercelabe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69ED-F97A-4F6F-B8C8-934EB60D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15837</Characters>
  <Application>Microsoft Office Word</Application>
  <DocSecurity>0</DocSecurity>
  <Lines>131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NCMV</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David</dc:creator>
  <cp:lastModifiedBy>kristien thys</cp:lastModifiedBy>
  <cp:revision>2</cp:revision>
  <cp:lastPrinted>2014-05-13T07:11:00Z</cp:lastPrinted>
  <dcterms:created xsi:type="dcterms:W3CDTF">2022-06-09T17:06:00Z</dcterms:created>
  <dcterms:modified xsi:type="dcterms:W3CDTF">2022-06-09T17:06:00Z</dcterms:modified>
</cp:coreProperties>
</file>